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jc w:val="center"/>
        <w:textAlignment w:val="auto"/>
        <w:outlineLvl w:val="9"/>
        <w:rPr>
          <w:rFonts w:hint="eastAsia" w:ascii="方正小标宋_GBK" w:hAnsi="方正小标宋_GBK" w:eastAsia="方正小标宋_GBK" w:cs="方正小标宋_GBK"/>
          <w:color w:val="auto"/>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jc w:val="center"/>
        <w:textAlignment w:val="auto"/>
        <w:outlineLvl w:val="9"/>
        <w:rPr>
          <w:rFonts w:hint="eastAsia" w:ascii="方正小标宋_GBK" w:hAnsi="方正小标宋_GBK" w:eastAsia="方正小标宋_GBK" w:cs="方正小标宋_GBK"/>
          <w:color w:val="auto"/>
          <w:sz w:val="44"/>
          <w:szCs w:val="44"/>
          <w:lang w:val="en-US"/>
        </w:rPr>
      </w:pPr>
      <w:r>
        <w:rPr>
          <w:rFonts w:hint="eastAsia" w:ascii="方正小标宋_GBK" w:hAnsi="方正小标宋_GBK" w:eastAsia="方正小标宋_GBK" w:cs="方正小标宋_GBK"/>
          <w:color w:val="auto"/>
          <w:kern w:val="2"/>
          <w:sz w:val="44"/>
          <w:szCs w:val="44"/>
          <w:lang w:val="en-US" w:eastAsia="zh-CN" w:bidi="ar"/>
        </w:rPr>
        <w:t>巴南区限额以下工程建设项目比选方案</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rightChars="0"/>
        <w:jc w:val="both"/>
        <w:textAlignment w:val="auto"/>
        <w:outlineLvl w:val="9"/>
        <w:rPr>
          <w:rFonts w:hint="eastAsia" w:eastAsia="宋体"/>
          <w:color w:val="auto"/>
          <w:lang w:val="en-US" w:eastAsia="zh-CN"/>
        </w:rPr>
      </w:pPr>
      <w:r>
        <w:rPr>
          <w:rFonts w:hint="eastAsia"/>
          <w:color w:val="auto"/>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jc w:val="both"/>
        <w:textAlignment w:val="auto"/>
        <w:outlineLvl w:val="9"/>
        <w:rPr>
          <w:rFonts w:eastAsia="方正仿宋_GBK"/>
          <w:b/>
          <w:bCs w:val="0"/>
          <w:color w:val="auto"/>
          <w:sz w:val="28"/>
          <w:szCs w:val="28"/>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jc w:val="both"/>
        <w:textAlignment w:val="auto"/>
        <w:outlineLvl w:val="9"/>
        <w:rPr>
          <w:rFonts w:eastAsia="方正仿宋_GBK"/>
          <w:color w:val="auto"/>
          <w:sz w:val="28"/>
          <w:szCs w:val="28"/>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jc w:val="both"/>
        <w:textAlignment w:val="auto"/>
        <w:outlineLvl w:val="9"/>
        <w:rPr>
          <w:rFonts w:eastAsia="方正仿宋_GBK"/>
          <w:color w:val="auto"/>
          <w:sz w:val="28"/>
          <w:szCs w:val="28"/>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3238" w:leftChars="342" w:right="0" w:rightChars="0" w:hanging="2520" w:hangingChars="700"/>
        <w:jc w:val="both"/>
        <w:textAlignment w:val="auto"/>
        <w:outlineLvl w:val="9"/>
        <w:rPr>
          <w:rFonts w:hint="eastAsia" w:ascii="Times New Roman" w:hAnsi="Times New Roman" w:eastAsia="方正仿宋_GBK" w:cs="Times New Roman"/>
          <w:color w:val="auto"/>
          <w:kern w:val="2"/>
          <w:sz w:val="36"/>
          <w:szCs w:val="36"/>
          <w:lang w:val="en-US" w:eastAsia="zh-CN" w:bidi="ar"/>
        </w:rPr>
      </w:pPr>
      <w:r>
        <w:rPr>
          <w:rFonts w:hint="default" w:ascii="Times New Roman" w:hAnsi="Times New Roman" w:eastAsia="方正仿宋_GBK" w:cs="Times New Roman"/>
          <w:color w:val="auto"/>
          <w:kern w:val="2"/>
          <w:sz w:val="36"/>
          <w:szCs w:val="36"/>
          <w:lang w:val="en-US" w:eastAsia="zh-CN" w:bidi="ar"/>
        </w:rPr>
        <w:t>项 目 名 称：重庆公路物流基地A43-3/03地块电力管网工程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jc w:val="both"/>
        <w:textAlignment w:val="auto"/>
        <w:outlineLvl w:val="9"/>
        <w:rPr>
          <w:rFonts w:hint="default" w:ascii="Times New Roman" w:hAnsi="Times New Roman" w:eastAsia="方正仿宋_GBK" w:cs="Times New Roman"/>
          <w:color w:val="auto"/>
          <w:sz w:val="36"/>
          <w:szCs w:val="36"/>
          <w:lang w:val="en-US" w:eastAsia="zh-CN"/>
        </w:rPr>
      </w:pPr>
      <w:r>
        <w:rPr>
          <w:rFonts w:hint="default" w:ascii="Times New Roman" w:hAnsi="Times New Roman" w:eastAsia="方正仿宋_GBK" w:cs="Times New Roman"/>
          <w:color w:val="auto"/>
          <w:sz w:val="36"/>
          <w:szCs w:val="36"/>
          <w:lang w:val="en-US" w:eastAsia="zh-CN"/>
        </w:rPr>
        <w:t xml:space="preserve"> </w:t>
      </w:r>
    </w:p>
    <w:p>
      <w:pPr>
        <w:pStyle w:val="6"/>
        <w:keepNext w:val="0"/>
        <w:keepLines w:val="0"/>
        <w:pageBreakBefore w:val="0"/>
        <w:widowControl/>
        <w:kinsoku/>
        <w:wordWrap/>
        <w:overflowPunct/>
        <w:topLinePunct w:val="0"/>
        <w:autoSpaceDE/>
        <w:autoSpaceDN/>
        <w:bidi w:val="0"/>
        <w:adjustRightInd/>
        <w:snapToGrid/>
        <w:spacing w:before="0" w:after="0" w:line="560" w:lineRule="exact"/>
        <w:ind w:right="0" w:rightChars="0" w:firstLine="720" w:firstLineChars="200"/>
        <w:textAlignment w:val="auto"/>
        <w:outlineLvl w:val="9"/>
        <w:rPr>
          <w:rFonts w:hint="eastAsia" w:ascii="Times New Roman" w:hAnsi="Times New Roman" w:eastAsia="方正仿宋_GBK" w:cs="Times New Roman"/>
          <w:color w:val="auto"/>
          <w:szCs w:val="32"/>
          <w:lang w:val="en-US" w:eastAsia="zh-CN"/>
        </w:rPr>
      </w:pPr>
      <w:r>
        <w:rPr>
          <w:rFonts w:hint="default" w:ascii="Times New Roman" w:hAnsi="Times New Roman" w:eastAsia="方正仿宋_GBK" w:cs="Times New Roman"/>
          <w:color w:val="auto"/>
          <w:sz w:val="36"/>
          <w:szCs w:val="36"/>
          <w:lang w:eastAsia="zh-CN"/>
        </w:rPr>
        <w:t>采</w:t>
      </w:r>
      <w:r>
        <w:rPr>
          <w:rFonts w:hint="default" w:ascii="Times New Roman" w:hAnsi="Times New Roman" w:eastAsia="方正仿宋_GBK" w:cs="Times New Roman"/>
          <w:color w:val="auto"/>
          <w:sz w:val="36"/>
          <w:szCs w:val="36"/>
          <w:lang w:val="en-US"/>
        </w:rPr>
        <w:t xml:space="preserve">   </w:t>
      </w:r>
      <w:r>
        <w:rPr>
          <w:rFonts w:hint="default" w:ascii="Times New Roman" w:hAnsi="Times New Roman" w:eastAsia="方正仿宋_GBK" w:cs="Times New Roman"/>
          <w:color w:val="auto"/>
          <w:sz w:val="36"/>
          <w:szCs w:val="36"/>
          <w:lang w:eastAsia="zh-CN"/>
        </w:rPr>
        <w:t>购</w:t>
      </w:r>
      <w:r>
        <w:rPr>
          <w:rFonts w:hint="default" w:ascii="Times New Roman" w:hAnsi="Times New Roman" w:eastAsia="方正仿宋_GBK" w:cs="Times New Roman"/>
          <w:color w:val="auto"/>
          <w:sz w:val="36"/>
          <w:szCs w:val="36"/>
          <w:lang w:val="en-US"/>
        </w:rPr>
        <w:t xml:space="preserve">  </w:t>
      </w:r>
      <w:r>
        <w:rPr>
          <w:rFonts w:hint="default" w:ascii="Times New Roman" w:hAnsi="Times New Roman" w:eastAsia="方正仿宋_GBK" w:cs="Times New Roman"/>
          <w:color w:val="auto"/>
          <w:sz w:val="36"/>
          <w:szCs w:val="36"/>
          <w:lang w:eastAsia="zh-CN"/>
        </w:rPr>
        <w:t>人：</w:t>
      </w:r>
      <w:r>
        <w:rPr>
          <w:rFonts w:hint="eastAsia" w:ascii="Times New Roman" w:hAnsi="Times New Roman" w:eastAsia="方正仿宋_GBK" w:cs="Times New Roman"/>
          <w:color w:val="auto"/>
          <w:sz w:val="36"/>
          <w:szCs w:val="36"/>
          <w:lang w:val="en-US" w:eastAsia="zh-CN"/>
        </w:rPr>
        <w:t>重庆公路物流基地建设有限公司</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jc w:val="both"/>
        <w:textAlignment w:val="auto"/>
        <w:outlineLvl w:val="9"/>
        <w:rPr>
          <w:rFonts w:hint="default" w:ascii="Times New Roman" w:hAnsi="Times New Roman" w:eastAsia="方正小标宋_GBK" w:cs="Times New Roman"/>
          <w:color w:val="auto"/>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jc w:val="both"/>
        <w:textAlignment w:val="auto"/>
        <w:outlineLvl w:val="9"/>
        <w:rPr>
          <w:rFonts w:hint="default" w:ascii="Times New Roman" w:hAnsi="Times New Roman" w:eastAsia="方正仿宋_GBK" w:cs="Times New Roman"/>
          <w:color w:val="auto"/>
          <w:sz w:val="36"/>
          <w:szCs w:val="36"/>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jc w:val="both"/>
        <w:textAlignment w:val="auto"/>
        <w:outlineLvl w:val="9"/>
        <w:rPr>
          <w:rFonts w:hint="default" w:ascii="Times New Roman" w:hAnsi="Times New Roman" w:eastAsia="方正仿宋_GBK" w:cs="Times New Roman"/>
          <w:color w:val="auto"/>
          <w:sz w:val="28"/>
          <w:szCs w:val="28"/>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jc w:val="center"/>
        <w:textAlignment w:val="auto"/>
        <w:outlineLvl w:val="9"/>
        <w:rPr>
          <w:rFonts w:hint="default" w:ascii="Times New Roman" w:hAnsi="Times New Roman" w:eastAsia="方正仿宋_GBK" w:cs="Times New Roman"/>
          <w:color w:val="auto"/>
          <w:sz w:val="28"/>
          <w:szCs w:val="28"/>
          <w:lang w:val="en-US"/>
        </w:rPr>
      </w:pPr>
    </w:p>
    <w:p>
      <w:pPr>
        <w:pStyle w:val="13"/>
        <w:rPr>
          <w:rFonts w:hint="default" w:ascii="Times New Roman" w:hAnsi="Times New Roman" w:eastAsia="方正仿宋_GBK" w:cs="Times New Roman"/>
          <w:color w:val="auto"/>
          <w:sz w:val="28"/>
          <w:szCs w:val="28"/>
          <w:lang w:val="en-US"/>
        </w:rPr>
      </w:pPr>
    </w:p>
    <w:p>
      <w:pPr>
        <w:pStyle w:val="13"/>
        <w:rPr>
          <w:rFonts w:hint="default" w:ascii="Times New Roman" w:hAnsi="Times New Roman" w:eastAsia="方正仿宋_GBK" w:cs="Times New Roman"/>
          <w:color w:val="auto"/>
          <w:sz w:val="28"/>
          <w:szCs w:val="28"/>
          <w:lang w:val="en-US"/>
        </w:rPr>
      </w:pPr>
    </w:p>
    <w:p>
      <w:pPr>
        <w:pStyle w:val="13"/>
        <w:rPr>
          <w:rFonts w:hint="default" w:ascii="Times New Roman" w:hAnsi="Times New Roman" w:eastAsia="方正仿宋_GBK" w:cs="Times New Roman"/>
          <w:color w:val="auto"/>
          <w:sz w:val="28"/>
          <w:szCs w:val="28"/>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jc w:val="center"/>
        <w:textAlignment w:val="auto"/>
        <w:outlineLvl w:val="9"/>
        <w:rPr>
          <w:rFonts w:hint="default" w:ascii="Times New Roman" w:hAnsi="Times New Roman" w:eastAsia="方正仿宋_GBK" w:cs="Times New Roman"/>
          <w:color w:val="auto"/>
          <w:sz w:val="28"/>
          <w:szCs w:val="28"/>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jc w:val="center"/>
        <w:textAlignment w:val="auto"/>
        <w:outlineLvl w:val="9"/>
        <w:rPr>
          <w:rFonts w:hint="default" w:ascii="Times New Roman" w:hAnsi="Times New Roman" w:eastAsia="方正仿宋_GBK" w:cs="Times New Roman"/>
          <w:color w:val="auto"/>
          <w:sz w:val="28"/>
          <w:szCs w:val="28"/>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jc w:val="center"/>
        <w:textAlignment w:val="auto"/>
        <w:outlineLvl w:val="9"/>
        <w:rPr>
          <w:rFonts w:hint="default" w:ascii="Times New Roman" w:hAnsi="Times New Roman" w:eastAsia="方正仿宋_GBK" w:cs="Times New Roman"/>
          <w:color w:val="auto"/>
          <w:sz w:val="36"/>
          <w:szCs w:val="36"/>
          <w:lang w:val="en-US"/>
        </w:rPr>
      </w:pPr>
      <w:r>
        <w:rPr>
          <w:rFonts w:hint="eastAsia" w:ascii="Times New Roman" w:hAnsi="Times New Roman" w:eastAsia="方正仿宋_GBK" w:cs="Times New Roman"/>
          <w:color w:val="auto"/>
          <w:kern w:val="2"/>
          <w:sz w:val="36"/>
          <w:szCs w:val="36"/>
          <w:lang w:val="en-US" w:eastAsia="zh-CN" w:bidi="ar"/>
        </w:rPr>
        <w:t>2026</w:t>
      </w:r>
      <w:r>
        <w:rPr>
          <w:rFonts w:hint="default" w:ascii="Times New Roman" w:hAnsi="Times New Roman" w:eastAsia="方正仿宋_GBK" w:cs="Times New Roman"/>
          <w:color w:val="auto"/>
          <w:kern w:val="2"/>
          <w:sz w:val="36"/>
          <w:szCs w:val="36"/>
          <w:lang w:val="en-US" w:eastAsia="zh-CN" w:bidi="ar"/>
        </w:rPr>
        <w:t>年</w:t>
      </w:r>
      <w:r>
        <w:rPr>
          <w:rFonts w:hint="eastAsia" w:ascii="Times New Roman" w:hAnsi="Times New Roman" w:eastAsia="方正仿宋_GBK" w:cs="Times New Roman"/>
          <w:color w:val="auto"/>
          <w:kern w:val="2"/>
          <w:sz w:val="36"/>
          <w:szCs w:val="36"/>
          <w:lang w:val="en-US" w:eastAsia="zh-CN" w:bidi="ar"/>
        </w:rPr>
        <w:t>4</w:t>
      </w:r>
      <w:r>
        <w:rPr>
          <w:rFonts w:hint="default" w:ascii="Times New Roman" w:hAnsi="Times New Roman" w:eastAsia="方正仿宋_GBK" w:cs="Times New Roman"/>
          <w:color w:val="auto"/>
          <w:kern w:val="2"/>
          <w:sz w:val="36"/>
          <w:szCs w:val="36"/>
          <w:lang w:val="en-US" w:eastAsia="zh-CN" w:bidi="ar"/>
        </w:rPr>
        <w:t>月</w:t>
      </w:r>
      <w:r>
        <w:rPr>
          <w:rFonts w:hint="eastAsia" w:ascii="Times New Roman" w:hAnsi="Times New Roman" w:eastAsia="方正仿宋_GBK" w:cs="Times New Roman"/>
          <w:color w:val="auto"/>
          <w:kern w:val="2"/>
          <w:sz w:val="36"/>
          <w:szCs w:val="36"/>
          <w:lang w:val="en-US" w:eastAsia="zh-CN" w:bidi="ar"/>
        </w:rPr>
        <w:t>24</w:t>
      </w:r>
      <w:r>
        <w:rPr>
          <w:rFonts w:hint="default" w:ascii="Times New Roman" w:hAnsi="Times New Roman" w:eastAsia="方正仿宋_GBK" w:cs="Times New Roman"/>
          <w:color w:val="auto"/>
          <w:kern w:val="2"/>
          <w:sz w:val="36"/>
          <w:szCs w:val="36"/>
          <w:lang w:val="en-US" w:eastAsia="zh-CN" w:bidi="ar"/>
        </w:rPr>
        <w:t>日</w:t>
      </w: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方正仿宋_GBK" w:cs="Times New Roman"/>
          <w:color w:val="auto"/>
          <w:kern w:val="2"/>
          <w:sz w:val="36"/>
          <w:szCs w:val="36"/>
          <w:lang w:val="en-US" w:eastAsia="zh-CN" w:bidi="ar"/>
        </w:rPr>
        <w:sectPr>
          <w:footerReference r:id="rId3" w:type="default"/>
          <w:footerReference r:id="rId4" w:type="even"/>
          <w:pgSz w:w="11906" w:h="16838"/>
          <w:pgMar w:top="2098" w:right="1531" w:bottom="1984" w:left="1531" w:header="851" w:footer="1361" w:gutter="0"/>
          <w:pgNumType w:fmt="decimal"/>
          <w:cols w:space="720" w:num="1"/>
          <w:rtlGutter w:val="0"/>
          <w:docGrid w:type="lines" w:linePitch="312" w:charSpace="0"/>
        </w:sectPr>
      </w:pPr>
    </w:p>
    <w:p>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kern w:val="2"/>
          <w:sz w:val="32"/>
          <w:szCs w:val="32"/>
          <w:lang w:val="en-US" w:eastAsia="zh-CN" w:bidi="ar"/>
        </w:rPr>
        <w:t>现对</w:t>
      </w:r>
      <w:r>
        <w:rPr>
          <w:rFonts w:hint="default" w:ascii="Times New Roman" w:hAnsi="Times New Roman" w:eastAsia="方正仿宋_GBK" w:cs="Times New Roman"/>
          <w:color w:val="auto"/>
          <w:kern w:val="2"/>
          <w:sz w:val="32"/>
          <w:szCs w:val="32"/>
          <w:u w:val="single"/>
          <w:lang w:val="en-US" w:eastAsia="zh-CN" w:bidi="ar"/>
        </w:rPr>
        <w:t>重庆公路物流基地A43-3/03地块电力管网工程</w:t>
      </w:r>
      <w:r>
        <w:rPr>
          <w:rFonts w:hint="default" w:ascii="Times New Roman" w:hAnsi="Times New Roman" w:eastAsia="方正仿宋_GBK" w:cs="Times New Roman"/>
          <w:color w:val="auto"/>
          <w:kern w:val="2"/>
          <w:sz w:val="32"/>
          <w:szCs w:val="32"/>
          <w:lang w:val="en-US" w:eastAsia="zh-CN" w:bidi="ar"/>
        </w:rPr>
        <w:t>进行比选。欢迎符合条件的承包商前来参加。</w:t>
      </w:r>
    </w:p>
    <w:p>
      <w:pPr>
        <w:pStyle w:val="15"/>
        <w:pageBreakBefore w:val="0"/>
        <w:widowControl/>
        <w:kinsoku w:val="0"/>
        <w:wordWrap/>
        <w:overflowPunct w:val="0"/>
        <w:topLinePunct w:val="0"/>
        <w:autoSpaceDE w:val="0"/>
        <w:autoSpaceDN w:val="0"/>
        <w:bidi w:val="0"/>
        <w:adjustRightInd w:val="0"/>
        <w:snapToGrid w:val="0"/>
        <w:spacing w:before="0" w:after="0" w:line="560" w:lineRule="exact"/>
        <w:ind w:left="0" w:leftChars="0" w:right="0" w:rightChars="0" w:firstLine="640" w:firstLineChars="200"/>
        <w:jc w:val="both"/>
        <w:textAlignment w:val="auto"/>
        <w:rPr>
          <w:rFonts w:hint="default" w:ascii="Times New Roman" w:hAnsi="Times New Roman" w:eastAsia="方正黑体_GBK" w:cs="Times New Roman"/>
          <w:color w:val="auto"/>
          <w:sz w:val="32"/>
          <w:szCs w:val="32"/>
          <w:lang w:val="en-US"/>
        </w:rPr>
      </w:pPr>
      <w:r>
        <w:rPr>
          <w:rFonts w:hint="default" w:ascii="Times New Roman" w:hAnsi="Times New Roman" w:eastAsia="方正黑体_GBK" w:cs="Times New Roman"/>
          <w:color w:val="auto"/>
          <w:sz w:val="32"/>
          <w:szCs w:val="32"/>
          <w:lang w:eastAsia="zh-CN"/>
        </w:rPr>
        <w:t>一、比选内容</w:t>
      </w:r>
    </w:p>
    <w:tbl>
      <w:tblPr>
        <w:tblStyle w:val="11"/>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1616"/>
        <w:gridCol w:w="950"/>
        <w:gridCol w:w="3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1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wordWrap/>
              <w:topLinePunct w:val="0"/>
              <w:bidi w:val="0"/>
              <w:adjustRightInd w:val="0"/>
              <w:snapToGrid w:val="0"/>
              <w:spacing w:beforeAutospacing="0" w:afterAutospacing="0" w:line="560" w:lineRule="exact"/>
              <w:ind w:left="0" w:leftChars="0" w:right="0" w:rightChars="0"/>
              <w:jc w:val="center"/>
              <w:textAlignment w:val="auto"/>
              <w:rPr>
                <w:rFonts w:hint="default" w:ascii="Times New Roman" w:hAnsi="Times New Roman" w:eastAsia="方正黑体_GBK" w:cs="Times New Roman"/>
                <w:b w:val="0"/>
                <w:bCs/>
                <w:color w:val="auto"/>
                <w:kern w:val="0"/>
                <w:sz w:val="28"/>
                <w:szCs w:val="28"/>
                <w:lang w:val="en-US"/>
              </w:rPr>
            </w:pPr>
            <w:r>
              <w:rPr>
                <w:rFonts w:hint="default" w:ascii="Times New Roman" w:hAnsi="Times New Roman" w:eastAsia="方正黑体_GBK" w:cs="Times New Roman"/>
                <w:b w:val="0"/>
                <w:bCs/>
                <w:color w:val="auto"/>
                <w:kern w:val="0"/>
                <w:sz w:val="28"/>
                <w:szCs w:val="28"/>
                <w:lang w:val="en-US" w:eastAsia="zh-CN" w:bidi="ar"/>
              </w:rPr>
              <w:t>项目内容</w:t>
            </w:r>
          </w:p>
        </w:tc>
        <w:tc>
          <w:tcPr>
            <w:tcW w:w="16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wordWrap/>
              <w:topLinePunct w:val="0"/>
              <w:bidi w:val="0"/>
              <w:adjustRightInd w:val="0"/>
              <w:snapToGrid w:val="0"/>
              <w:spacing w:beforeAutospacing="0" w:afterAutospacing="0" w:line="560" w:lineRule="exact"/>
              <w:ind w:left="0" w:leftChars="0" w:right="0" w:rightChars="0"/>
              <w:jc w:val="center"/>
              <w:textAlignment w:val="auto"/>
              <w:rPr>
                <w:rFonts w:hint="default" w:ascii="Times New Roman" w:hAnsi="Times New Roman" w:eastAsia="方正黑体_GBK" w:cs="Times New Roman"/>
                <w:b w:val="0"/>
                <w:bCs/>
                <w:color w:val="auto"/>
                <w:kern w:val="0"/>
                <w:sz w:val="28"/>
                <w:szCs w:val="28"/>
                <w:lang w:val="en-US"/>
              </w:rPr>
            </w:pPr>
            <w:r>
              <w:rPr>
                <w:rFonts w:hint="default" w:ascii="Times New Roman" w:hAnsi="Times New Roman" w:eastAsia="方正黑体_GBK" w:cs="Times New Roman"/>
                <w:b w:val="0"/>
                <w:bCs/>
                <w:color w:val="auto"/>
                <w:kern w:val="0"/>
                <w:sz w:val="28"/>
                <w:szCs w:val="28"/>
                <w:lang w:val="en-US" w:eastAsia="zh-CN" w:bidi="ar"/>
              </w:rPr>
              <w:t>最高限价</w:t>
            </w:r>
          </w:p>
          <w:p>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jc w:val="center"/>
              <w:textAlignment w:val="auto"/>
              <w:rPr>
                <w:rFonts w:hint="default" w:ascii="Times New Roman" w:hAnsi="Times New Roman" w:eastAsia="方正黑体_GBK" w:cs="Times New Roman"/>
                <w:b w:val="0"/>
                <w:bCs/>
                <w:color w:val="auto"/>
                <w:kern w:val="0"/>
                <w:sz w:val="28"/>
                <w:szCs w:val="28"/>
                <w:lang w:val="en-US"/>
              </w:rPr>
            </w:pPr>
            <w:r>
              <w:rPr>
                <w:rFonts w:hint="default" w:ascii="Times New Roman" w:hAnsi="Times New Roman" w:eastAsia="方正黑体_GBK" w:cs="Times New Roman"/>
                <w:b w:val="0"/>
                <w:bCs/>
                <w:color w:val="auto"/>
                <w:kern w:val="0"/>
                <w:sz w:val="28"/>
                <w:szCs w:val="28"/>
                <w:lang w:val="en-US" w:eastAsia="zh-CN" w:bidi="ar"/>
              </w:rPr>
              <w:t>（元）</w:t>
            </w:r>
          </w:p>
        </w:tc>
        <w:tc>
          <w:tcPr>
            <w:tcW w:w="9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jc w:val="center"/>
              <w:textAlignment w:val="auto"/>
              <w:rPr>
                <w:rFonts w:hint="default" w:ascii="Times New Roman" w:hAnsi="Times New Roman" w:eastAsia="方正黑体_GBK" w:cs="Times New Roman"/>
                <w:b w:val="0"/>
                <w:bCs/>
                <w:color w:val="auto"/>
                <w:kern w:val="0"/>
                <w:sz w:val="28"/>
                <w:szCs w:val="28"/>
                <w:lang w:val="en-US"/>
              </w:rPr>
            </w:pPr>
            <w:r>
              <w:rPr>
                <w:rFonts w:hint="default" w:ascii="Times New Roman" w:hAnsi="Times New Roman" w:eastAsia="方正黑体_GBK" w:cs="Times New Roman"/>
                <w:b w:val="0"/>
                <w:bCs/>
                <w:color w:val="auto"/>
                <w:kern w:val="0"/>
                <w:sz w:val="28"/>
                <w:szCs w:val="28"/>
                <w:lang w:val="en-US" w:eastAsia="zh-CN" w:bidi="ar"/>
              </w:rPr>
              <w:t>资金来源</w:t>
            </w:r>
          </w:p>
        </w:tc>
        <w:tc>
          <w:tcPr>
            <w:tcW w:w="34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jc w:val="center"/>
              <w:textAlignment w:val="auto"/>
              <w:rPr>
                <w:rFonts w:hint="default" w:ascii="Times New Roman" w:hAnsi="Times New Roman" w:eastAsia="方正黑体_GBK" w:cs="Times New Roman"/>
                <w:b w:val="0"/>
                <w:bCs/>
                <w:color w:val="auto"/>
                <w:kern w:val="0"/>
                <w:sz w:val="28"/>
                <w:szCs w:val="28"/>
                <w:lang w:val="en-US"/>
              </w:rPr>
            </w:pPr>
            <w:r>
              <w:rPr>
                <w:rFonts w:hint="default" w:ascii="Times New Roman" w:hAnsi="Times New Roman" w:eastAsia="方正黑体_GBK" w:cs="Times New Roman"/>
                <w:b w:val="0"/>
                <w:bCs/>
                <w:color w:val="auto"/>
                <w:kern w:val="0"/>
                <w:sz w:val="28"/>
                <w:szCs w:val="28"/>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31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wordWrap/>
              <w:topLinePunct w:val="0"/>
              <w:bidi w:val="0"/>
              <w:adjustRightInd w:val="0"/>
              <w:snapToGrid w:val="0"/>
              <w:spacing w:beforeAutospacing="0" w:afterAutospacing="0" w:line="560" w:lineRule="exact"/>
              <w:ind w:left="0" w:leftChars="0" w:right="0" w:rightChars="0"/>
              <w:jc w:val="center"/>
              <w:textAlignment w:val="auto"/>
              <w:rPr>
                <w:rFonts w:hint="default" w:ascii="Times New Roman" w:hAnsi="Times New Roman" w:eastAsia="方正仿宋_GBK" w:cs="Times New Roman"/>
                <w:b w:val="0"/>
                <w:bCs/>
                <w:color w:val="auto"/>
                <w:kern w:val="0"/>
                <w:sz w:val="28"/>
                <w:szCs w:val="28"/>
                <w:lang w:val="en-US"/>
              </w:rPr>
            </w:pPr>
            <w:r>
              <w:rPr>
                <w:rFonts w:hint="eastAsia" w:ascii="宋体" w:hAnsi="宋体"/>
                <w:sz w:val="24"/>
                <w:lang w:eastAsia="zh-CN"/>
              </w:rPr>
              <w:t>重庆公路物流基地</w:t>
            </w:r>
            <w:r>
              <w:rPr>
                <w:rFonts w:hint="eastAsia" w:ascii="宋体" w:hAnsi="宋体"/>
                <w:sz w:val="24"/>
                <w:lang w:val="en-US" w:eastAsia="zh-CN"/>
              </w:rPr>
              <w:t>A43-3/03地块电力管网工程</w:t>
            </w:r>
          </w:p>
        </w:tc>
        <w:tc>
          <w:tcPr>
            <w:tcW w:w="16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wordWrap/>
              <w:topLinePunct w:val="0"/>
              <w:bidi w:val="0"/>
              <w:adjustRightInd w:val="0"/>
              <w:snapToGrid w:val="0"/>
              <w:spacing w:beforeAutospacing="0" w:afterAutospacing="0" w:line="560" w:lineRule="exact"/>
              <w:ind w:left="0" w:leftChars="0" w:right="0" w:rightChars="0"/>
              <w:jc w:val="center"/>
              <w:textAlignment w:val="auto"/>
              <w:rPr>
                <w:rFonts w:hint="default" w:ascii="Times New Roman" w:hAnsi="Times New Roman" w:eastAsia="方正仿宋_GBK" w:cs="Times New Roman"/>
                <w:b w:val="0"/>
                <w:bCs/>
                <w:color w:val="auto"/>
                <w:kern w:val="0"/>
                <w:sz w:val="32"/>
                <w:szCs w:val="32"/>
                <w:lang w:val="en-US" w:eastAsia="zh-CN"/>
              </w:rPr>
            </w:pPr>
            <w:r>
              <w:rPr>
                <w:rFonts w:hint="eastAsia" w:ascii="Times New Roman" w:hAnsi="Times New Roman" w:eastAsia="方正仿宋_GBK" w:cs="Times New Roman"/>
                <w:b w:val="0"/>
                <w:bCs/>
                <w:color w:val="auto"/>
                <w:kern w:val="0"/>
                <w:sz w:val="32"/>
                <w:szCs w:val="32"/>
                <w:lang w:val="en-US" w:eastAsia="zh-CN"/>
              </w:rPr>
              <w:t>250710.44</w:t>
            </w:r>
          </w:p>
        </w:tc>
        <w:tc>
          <w:tcPr>
            <w:tcW w:w="9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wordWrap/>
              <w:topLinePunct w:val="0"/>
              <w:bidi w:val="0"/>
              <w:adjustRightInd w:val="0"/>
              <w:snapToGrid w:val="0"/>
              <w:spacing w:beforeAutospacing="0" w:afterAutospacing="0" w:line="560" w:lineRule="exact"/>
              <w:ind w:left="0" w:leftChars="0" w:right="0" w:rightChars="0"/>
              <w:jc w:val="center"/>
              <w:textAlignment w:val="auto"/>
              <w:rPr>
                <w:rFonts w:hint="eastAsia" w:ascii="Times New Roman" w:hAnsi="Times New Roman" w:eastAsia="方正仿宋_GBK" w:cs="Times New Roman"/>
                <w:b w:val="0"/>
                <w:bCs/>
                <w:color w:val="auto"/>
                <w:kern w:val="0"/>
                <w:sz w:val="32"/>
                <w:szCs w:val="32"/>
                <w:lang w:val="en-US" w:eastAsia="zh-CN"/>
              </w:rPr>
            </w:pPr>
            <w:r>
              <w:rPr>
                <w:rFonts w:hint="eastAsia" w:ascii="Times New Roman" w:hAnsi="Times New Roman" w:eastAsia="方正黑体_GBK" w:cs="Times New Roman"/>
                <w:b w:val="0"/>
                <w:bCs/>
                <w:color w:val="auto"/>
                <w:kern w:val="0"/>
                <w:sz w:val="28"/>
                <w:szCs w:val="28"/>
                <w:lang w:val="en-US" w:eastAsia="zh-CN" w:bidi="ar"/>
              </w:rPr>
              <w:t>业主自筹</w:t>
            </w:r>
          </w:p>
        </w:tc>
        <w:tc>
          <w:tcPr>
            <w:tcW w:w="34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jc w:val="center"/>
              <w:textAlignment w:val="auto"/>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最高限价=294953.46*（1-15%）</w:t>
            </w:r>
          </w:p>
        </w:tc>
      </w:tr>
    </w:tbl>
    <w:p>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黑体_GBK" w:hAnsi="方正黑体_GBK" w:eastAsia="方正黑体_GBK" w:cs="方正黑体_GBK"/>
          <w:color w:val="auto"/>
          <w:sz w:val="28"/>
          <w:szCs w:val="28"/>
          <w:lang w:val="en-US"/>
        </w:rPr>
      </w:pPr>
      <w:r>
        <w:rPr>
          <w:rFonts w:hint="eastAsia" w:ascii="方正黑体_GBK" w:hAnsi="方正黑体_GBK" w:eastAsia="方正黑体_GBK" w:cs="方正黑体_GBK"/>
          <w:color w:val="auto"/>
          <w:kern w:val="2"/>
          <w:sz w:val="32"/>
          <w:szCs w:val="32"/>
          <w:lang w:val="en-US" w:eastAsia="zh-CN" w:bidi="ar"/>
        </w:rPr>
        <w:t>二、承包商资格要求</w:t>
      </w:r>
    </w:p>
    <w:p>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楷体_GBK" w:hAnsi="方正楷体_GBK" w:eastAsia="方正楷体_GBK" w:cs="方正楷体_GBK"/>
          <w:color w:val="auto"/>
          <w:sz w:val="32"/>
          <w:szCs w:val="32"/>
          <w:lang w:val="en-US"/>
        </w:rPr>
      </w:pPr>
      <w:r>
        <w:rPr>
          <w:rFonts w:hint="eastAsia" w:ascii="方正楷体_GBK" w:hAnsi="方正楷体_GBK" w:eastAsia="方正楷体_GBK" w:cs="方正楷体_GBK"/>
          <w:color w:val="auto"/>
          <w:kern w:val="2"/>
          <w:sz w:val="32"/>
          <w:szCs w:val="32"/>
          <w:lang w:val="en-US" w:eastAsia="zh-CN" w:bidi="ar"/>
        </w:rPr>
        <w:t>（一）基本资格条件</w:t>
      </w:r>
    </w:p>
    <w:p>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Autospacing="0" w:afterAutospacing="0" w:line="560" w:lineRule="exact"/>
        <w:ind w:right="0" w:rightChars="0" w:firstLine="640" w:firstLineChars="200"/>
        <w:jc w:val="both"/>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kern w:val="2"/>
          <w:sz w:val="32"/>
          <w:szCs w:val="32"/>
          <w:lang w:val="en-US" w:eastAsia="zh-CN" w:bidi="ar"/>
        </w:rPr>
        <w:t>1</w:t>
      </w:r>
      <w:r>
        <w:rPr>
          <w:rFonts w:hint="eastAsia" w:ascii="Times New Roman" w:hAnsi="Times New Roman" w:eastAsia="方正仿宋_GBK" w:cs="Times New Roman"/>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具有独立承担民事责任的能力；</w:t>
      </w:r>
    </w:p>
    <w:p>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kern w:val="2"/>
          <w:sz w:val="32"/>
          <w:szCs w:val="32"/>
          <w:lang w:val="en-US" w:eastAsia="zh-CN" w:bidi="ar"/>
        </w:rPr>
        <w:t>2</w:t>
      </w:r>
      <w:r>
        <w:rPr>
          <w:rFonts w:hint="eastAsia" w:ascii="Times New Roman" w:hAnsi="Times New Roman" w:eastAsia="方正仿宋_GBK" w:cs="Times New Roman"/>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具有良好的商业信誉和健全的财务会计制度；</w:t>
      </w:r>
    </w:p>
    <w:p>
      <w:pPr>
        <w:pStyle w:val="15"/>
        <w:pageBreakBefore w:val="0"/>
        <w:widowControl/>
        <w:kinsoku w:val="0"/>
        <w:wordWrap/>
        <w:overflowPunct w:val="0"/>
        <w:topLinePunct w:val="0"/>
        <w:autoSpaceDE w:val="0"/>
        <w:autoSpaceDN w:val="0"/>
        <w:bidi w:val="0"/>
        <w:adjustRightInd w:val="0"/>
        <w:snapToGrid w:val="0"/>
        <w:spacing w:before="0" w:after="0" w:line="56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rPr>
        <w:t>3</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eastAsia="zh-CN"/>
        </w:rPr>
        <w:t>具有履行合同所必需的设备和专业技术能力；</w:t>
      </w:r>
    </w:p>
    <w:p>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kern w:val="2"/>
          <w:sz w:val="32"/>
          <w:szCs w:val="32"/>
          <w:lang w:val="en-US" w:eastAsia="zh-CN" w:bidi="ar"/>
        </w:rPr>
        <w:t>4</w:t>
      </w:r>
      <w:r>
        <w:rPr>
          <w:rFonts w:hint="eastAsia" w:ascii="Times New Roman" w:hAnsi="Times New Roman" w:eastAsia="方正仿宋_GBK" w:cs="Times New Roman"/>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有依法缴纳税收和社会保障资金的良好记录；</w:t>
      </w:r>
    </w:p>
    <w:p>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kern w:val="2"/>
          <w:sz w:val="32"/>
          <w:szCs w:val="32"/>
          <w:lang w:val="en-US" w:eastAsia="zh-CN" w:bidi="ar"/>
        </w:rPr>
        <w:t>5</w:t>
      </w:r>
      <w:r>
        <w:rPr>
          <w:rFonts w:hint="eastAsia" w:ascii="Times New Roman" w:hAnsi="Times New Roman" w:eastAsia="方正仿宋_GBK" w:cs="Times New Roman"/>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成立三年以上的，在经营活动中没有重大违法记录；</w:t>
      </w:r>
    </w:p>
    <w:p>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kern w:val="2"/>
          <w:sz w:val="32"/>
          <w:szCs w:val="32"/>
          <w:lang w:val="en-US" w:eastAsia="zh-CN" w:bidi="ar"/>
        </w:rPr>
        <w:t>6</w:t>
      </w:r>
      <w:r>
        <w:rPr>
          <w:rFonts w:hint="eastAsia" w:ascii="Times New Roman" w:hAnsi="Times New Roman" w:eastAsia="方正仿宋_GBK" w:cs="Times New Roman"/>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法律、行政法规规定的其他条件。</w:t>
      </w:r>
    </w:p>
    <w:p>
      <w:pPr>
        <w:pStyle w:val="9"/>
        <w:keepNext w:val="0"/>
        <w:keepLines w:val="0"/>
        <w:pageBreakBefore w:val="0"/>
        <w:widowControl w:val="0"/>
        <w:suppressLineNumbers w:val="0"/>
        <w:wordWrap/>
        <w:topLinePunct w:val="0"/>
        <w:bidi w:val="0"/>
        <w:adjustRightInd w:val="0"/>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auto"/>
          <w:szCs w:val="32"/>
          <w:lang w:val="en-US"/>
        </w:rPr>
      </w:pPr>
      <w:r>
        <w:rPr>
          <w:rFonts w:hint="default" w:ascii="Times New Roman" w:hAnsi="Times New Roman" w:eastAsia="方正仿宋_GBK" w:cs="Times New Roman"/>
          <w:color w:val="auto"/>
          <w:kern w:val="2"/>
          <w:sz w:val="32"/>
          <w:szCs w:val="32"/>
          <w:lang w:val="en-US" w:eastAsia="zh-CN" w:bidi="ar"/>
        </w:rPr>
        <w:t>注：1</w:t>
      </w:r>
      <w:r>
        <w:rPr>
          <w:rFonts w:hint="eastAsia" w:ascii="Times New Roman" w:hAnsi="Times New Roman" w:eastAsia="方正仿宋_GBK" w:cs="Times New Roman"/>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6条由承包商自行承诺，详见响应文件格式（四）。</w:t>
      </w:r>
    </w:p>
    <w:p>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楷体_GBK" w:hAnsi="方正楷体_GBK" w:eastAsia="方正楷体_GBK" w:cs="方正楷体_GBK"/>
          <w:color w:val="auto"/>
          <w:sz w:val="32"/>
          <w:szCs w:val="32"/>
          <w:lang w:val="en-US"/>
        </w:rPr>
      </w:pPr>
      <w:r>
        <w:rPr>
          <w:rFonts w:hint="eastAsia" w:ascii="方正楷体_GBK" w:hAnsi="方正楷体_GBK" w:eastAsia="方正楷体_GBK" w:cs="方正楷体_GBK"/>
          <w:color w:val="auto"/>
          <w:kern w:val="2"/>
          <w:sz w:val="32"/>
          <w:szCs w:val="32"/>
          <w:lang w:val="en-US" w:eastAsia="zh-CN" w:bidi="ar"/>
        </w:rPr>
        <w:t>（二）资格条件</w:t>
      </w:r>
    </w:p>
    <w:p>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Autospacing="0" w:afterAutospacing="0" w:line="560" w:lineRule="exact"/>
        <w:ind w:left="1278" w:leftChars="304" w:right="0" w:rightChars="0" w:hanging="640" w:hangingChars="200"/>
        <w:jc w:val="both"/>
        <w:textAlignment w:val="auto"/>
        <w:rPr>
          <w:rFonts w:hint="eastAsia" w:ascii="方正仿宋_GBK" w:hAnsi="方正仿宋_GBK" w:eastAsia="方正仿宋_GBK" w:cs="方正仿宋_GBK"/>
          <w:color w:val="auto"/>
          <w:sz w:val="32"/>
          <w:szCs w:val="32"/>
          <w:lang w:val="en-US"/>
        </w:rPr>
      </w:pPr>
      <w:r>
        <w:rPr>
          <w:rFonts w:hint="eastAsia" w:ascii="方正仿宋_GBK" w:hAnsi="方正仿宋_GBK" w:eastAsia="方正仿宋_GBK" w:cs="方正仿宋_GBK"/>
          <w:color w:val="auto"/>
          <w:kern w:val="2"/>
          <w:sz w:val="32"/>
          <w:szCs w:val="32"/>
          <w:lang w:val="en-US" w:eastAsia="zh-CN" w:bidi="ar"/>
        </w:rPr>
        <w:t>竞选人须具备</w:t>
      </w:r>
      <w:r>
        <w:rPr>
          <w:rFonts w:hint="eastAsia" w:ascii="方正仿宋_GBK" w:hAnsi="方正仿宋_GBK" w:eastAsia="方正仿宋_GBK" w:cs="方正仿宋_GBK"/>
          <w:color w:val="auto"/>
          <w:kern w:val="2"/>
          <w:sz w:val="32"/>
          <w:szCs w:val="32"/>
          <w:u w:val="single"/>
          <w:lang w:val="en-US" w:eastAsia="zh-CN" w:bidi="ar"/>
        </w:rPr>
        <w:t>市政公用工程施工总承包二级及以上资质</w:t>
      </w:r>
      <w:r>
        <w:rPr>
          <w:rFonts w:hint="eastAsia" w:ascii="方正仿宋_GBK" w:hAnsi="方正仿宋_GBK" w:eastAsia="方正仿宋_GBK" w:cs="方正仿宋_GBK"/>
          <w:color w:val="auto"/>
          <w:kern w:val="2"/>
          <w:sz w:val="32"/>
          <w:szCs w:val="32"/>
          <w:lang w:val="en-US" w:eastAsia="zh-CN" w:bidi="ar"/>
        </w:rPr>
        <w:t>。</w:t>
      </w:r>
    </w:p>
    <w:p>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lang w:val="en-US"/>
        </w:rPr>
      </w:pPr>
      <w:r>
        <w:rPr>
          <w:rFonts w:hint="eastAsia" w:ascii="方正仿宋_GBK" w:hAnsi="方正仿宋_GBK" w:eastAsia="方正仿宋_GBK" w:cs="方正仿宋_GBK"/>
          <w:color w:val="auto"/>
          <w:kern w:val="2"/>
          <w:sz w:val="32"/>
          <w:szCs w:val="32"/>
          <w:lang w:val="en-US" w:eastAsia="zh-CN" w:bidi="ar"/>
        </w:rPr>
        <w:t>注：提供有效的资质证书副本复印件或扫描件并加盖单位公章</w:t>
      </w:r>
      <w:bookmarkStart w:id="0" w:name="_GoBack"/>
      <w:bookmarkEnd w:id="0"/>
    </w:p>
    <w:p>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黑体_GBK" w:hAnsi="方正黑体_GBK" w:eastAsia="方正黑体_GBK" w:cs="方正黑体_GBK"/>
          <w:color w:val="auto"/>
          <w:sz w:val="32"/>
          <w:szCs w:val="32"/>
          <w:lang w:val="en-US"/>
        </w:rPr>
      </w:pPr>
      <w:r>
        <w:rPr>
          <w:rFonts w:hint="eastAsia" w:ascii="方正黑体_GBK" w:hAnsi="方正黑体_GBK" w:eastAsia="方正黑体_GBK" w:cs="方正黑体_GBK"/>
          <w:color w:val="auto"/>
          <w:kern w:val="2"/>
          <w:sz w:val="32"/>
          <w:szCs w:val="32"/>
          <w:lang w:val="en-US" w:eastAsia="zh-CN" w:bidi="ar"/>
        </w:rPr>
        <w:t>三、服务内容及要求</w:t>
      </w:r>
    </w:p>
    <w:p>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楷体_GBK" w:hAnsi="方正楷体_GBK" w:eastAsia="方正楷体_GBK" w:cs="方正楷体_GBK"/>
          <w:color w:val="auto"/>
          <w:kern w:val="2"/>
          <w:sz w:val="32"/>
          <w:szCs w:val="32"/>
          <w:lang w:val="en-US" w:eastAsia="zh-CN" w:bidi="ar"/>
        </w:rPr>
      </w:pPr>
      <w:r>
        <w:rPr>
          <w:rFonts w:hint="eastAsia" w:ascii="方正楷体_GBK" w:hAnsi="方正楷体_GBK" w:eastAsia="方正楷体_GBK" w:cs="方正楷体_GBK"/>
          <w:color w:val="auto"/>
          <w:kern w:val="2"/>
          <w:sz w:val="32"/>
          <w:szCs w:val="32"/>
          <w:lang w:val="en-US" w:eastAsia="zh-CN" w:bidi="ar"/>
        </w:rPr>
        <w:t>（一）项目概况</w:t>
      </w:r>
    </w:p>
    <w:p>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FF0000"/>
          <w:sz w:val="32"/>
          <w:szCs w:val="32"/>
          <w:lang w:val="en-US" w:eastAsia="zh-CN"/>
        </w:rPr>
      </w:pPr>
      <w:r>
        <w:rPr>
          <w:rFonts w:hint="eastAsia" w:ascii="方正仿宋_GBK" w:hAnsi="方正仿宋_GBK" w:eastAsia="方正仿宋_GBK" w:cs="方正仿宋_GBK"/>
          <w:color w:val="auto"/>
          <w:sz w:val="32"/>
          <w:szCs w:val="32"/>
          <w:lang w:val="en-US" w:eastAsia="zh-CN"/>
        </w:rPr>
        <w:t>1.工程名称：重庆公路物流基地A43-3/03地块电力管网工程</w:t>
      </w:r>
    </w:p>
    <w:p>
      <w:pPr>
        <w:keepNext w:val="0"/>
        <w:keepLines w:val="0"/>
        <w:pageBreakBefore w:val="0"/>
        <w:widowControl w:val="0"/>
        <w:suppressLineNumbers w:val="0"/>
        <w:wordWrap/>
        <w:topLinePunct w:val="0"/>
        <w:bidi w:val="0"/>
        <w:adjustRightInd w:val="0"/>
        <w:snapToGrid w:val="0"/>
        <w:spacing w:beforeAutospacing="0" w:afterAutospacing="0" w:line="560" w:lineRule="exact"/>
        <w:ind w:right="0" w:rightChars="0" w:firstLine="600" w:firstLineChars="200"/>
        <w:jc w:val="both"/>
        <w:textAlignment w:val="auto"/>
        <w:rPr>
          <w:rFonts w:hint="eastAsia" w:ascii="方正仿宋_GBK" w:hAnsi="方正仿宋_GBK" w:eastAsia="方正仿宋_GBK" w:cs="方正仿宋_GBK"/>
          <w:color w:val="auto"/>
          <w:spacing w:val="-10"/>
          <w:sz w:val="32"/>
          <w:szCs w:val="32"/>
          <w:lang w:val="en-US" w:eastAsia="zh-CN"/>
        </w:rPr>
      </w:pPr>
      <w:r>
        <w:rPr>
          <w:rFonts w:hint="eastAsia" w:ascii="方正仿宋_GBK" w:hAnsi="方正仿宋_GBK" w:eastAsia="方正仿宋_GBK" w:cs="方正仿宋_GBK"/>
          <w:color w:val="auto"/>
          <w:spacing w:val="-10"/>
          <w:sz w:val="32"/>
          <w:szCs w:val="32"/>
          <w:lang w:val="en-US" w:eastAsia="zh-CN"/>
        </w:rPr>
        <w:t>2.工程地点：重庆市巴南区南彭街道</w:t>
      </w:r>
    </w:p>
    <w:p>
      <w:pPr>
        <w:pStyle w:val="13"/>
        <w:rPr>
          <w:rFonts w:hint="default"/>
          <w:color w:val="auto"/>
          <w:lang w:val="en-US" w:eastAsia="zh-CN"/>
        </w:rPr>
      </w:pPr>
      <w:r>
        <w:rPr>
          <w:rFonts w:hint="eastAsia" w:ascii="方正仿宋_GBK" w:hAnsi="方正仿宋_GBK" w:eastAsia="方正仿宋_GBK" w:cs="方正仿宋_GBK"/>
          <w:color w:val="auto"/>
          <w:spacing w:val="-10"/>
          <w:sz w:val="32"/>
          <w:szCs w:val="32"/>
          <w:lang w:val="en-US" w:eastAsia="zh-CN"/>
        </w:rPr>
        <w:t>3.工程立项批准文号：/</w:t>
      </w:r>
    </w:p>
    <w:p>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楷体_GBK" w:hAnsi="方正楷体_GBK" w:eastAsia="方正楷体_GBK" w:cs="方正楷体_GBK"/>
          <w:color w:val="auto"/>
          <w:sz w:val="32"/>
          <w:szCs w:val="32"/>
          <w:lang w:val="en-US"/>
        </w:rPr>
      </w:pPr>
      <w:r>
        <w:rPr>
          <w:rFonts w:hint="eastAsia" w:ascii="方正楷体_GBK" w:hAnsi="方正楷体_GBK" w:eastAsia="方正楷体_GBK" w:cs="方正楷体_GBK"/>
          <w:color w:val="auto"/>
          <w:kern w:val="2"/>
          <w:sz w:val="32"/>
          <w:szCs w:val="32"/>
          <w:lang w:val="en-US" w:eastAsia="zh-CN" w:bidi="ar"/>
        </w:rPr>
        <w:t>（二）服务内容</w:t>
      </w:r>
    </w:p>
    <w:p>
      <w:pPr>
        <w:pStyle w:val="13"/>
        <w:rPr>
          <w:rFonts w:hint="default" w:ascii="方正楷体_GBK" w:hAnsi="方正楷体_GBK" w:eastAsia="方正楷体_GBK" w:cs="方正楷体_GBK"/>
          <w:color w:val="auto"/>
          <w:kern w:val="2"/>
          <w:sz w:val="32"/>
          <w:szCs w:val="32"/>
          <w:lang w:val="en-US" w:eastAsia="zh-CN" w:bidi="ar"/>
        </w:rPr>
      </w:pPr>
      <w:r>
        <w:rPr>
          <w:rFonts w:hint="eastAsia" w:ascii="方正楷体_GBK" w:hAnsi="方正楷体_GBK" w:eastAsia="方正楷体_GBK" w:cs="方正楷体_GBK"/>
          <w:color w:val="auto"/>
          <w:kern w:val="2"/>
          <w:sz w:val="32"/>
          <w:szCs w:val="32"/>
          <w:lang w:val="en-US" w:eastAsia="zh-CN" w:bidi="ar"/>
        </w:rPr>
        <w:t>1.重庆公路物流基地A43-3/03地块电力管网工程</w:t>
      </w:r>
      <w:r>
        <w:rPr>
          <w:rFonts w:hint="eastAsia" w:ascii="方正仿宋_GBK" w:hAnsi="方正仿宋_GBK" w:eastAsia="方正仿宋_GBK" w:cs="方正仿宋_GBK"/>
          <w:color w:val="auto"/>
          <w:spacing w:val="-10"/>
          <w:sz w:val="32"/>
          <w:szCs w:val="32"/>
          <w:lang w:eastAsia="zh-CN"/>
        </w:rPr>
        <w:t>包括</w:t>
      </w:r>
      <w:r>
        <w:rPr>
          <w:rFonts w:hint="eastAsia" w:ascii="方正仿宋_GBK" w:hAnsi="方正仿宋_GBK" w:eastAsia="方正仿宋_GBK" w:cs="方正仿宋_GBK"/>
          <w:color w:val="auto"/>
          <w:spacing w:val="-10"/>
          <w:sz w:val="32"/>
          <w:szCs w:val="32"/>
          <w:lang w:val="en-US" w:eastAsia="zh-CN"/>
        </w:rPr>
        <w:t>新建200余米四孔电力管网及相关设施</w:t>
      </w:r>
      <w:r>
        <w:rPr>
          <w:rFonts w:hint="eastAsia" w:ascii="方正仿宋_GBK" w:hAnsi="方正仿宋_GBK" w:eastAsia="方正仿宋_GBK" w:cs="方正仿宋_GBK"/>
          <w:color w:val="auto"/>
          <w:spacing w:val="-10"/>
          <w:sz w:val="32"/>
          <w:szCs w:val="32"/>
          <w:lang w:eastAsia="zh-CN"/>
        </w:rPr>
        <w:t>等。</w:t>
      </w:r>
    </w:p>
    <w:p>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楷体_GBK" w:hAnsi="方正楷体_GBK" w:eastAsia="方正楷体_GBK" w:cs="方正楷体_GBK"/>
          <w:color w:val="auto"/>
          <w:sz w:val="32"/>
          <w:szCs w:val="32"/>
          <w:lang w:val="en-US"/>
        </w:rPr>
      </w:pPr>
      <w:r>
        <w:rPr>
          <w:rFonts w:hint="eastAsia" w:ascii="方正楷体_GBK" w:hAnsi="方正楷体_GBK" w:eastAsia="方正楷体_GBK" w:cs="方正楷体_GBK"/>
          <w:color w:val="auto"/>
          <w:kern w:val="2"/>
          <w:sz w:val="32"/>
          <w:szCs w:val="32"/>
          <w:lang w:val="en-US" w:eastAsia="zh-CN" w:bidi="ar"/>
        </w:rPr>
        <w:t>（三）服务要求</w:t>
      </w:r>
    </w:p>
    <w:p>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00" w:firstLineChars="200"/>
        <w:jc w:val="both"/>
        <w:textAlignment w:val="auto"/>
        <w:rPr>
          <w:rFonts w:hint="eastAsia" w:ascii="方正仿宋_GBK" w:hAnsi="方正仿宋_GBK" w:eastAsia="方正仿宋_GBK" w:cs="方正仿宋_GBK"/>
          <w:spacing w:val="-10"/>
          <w:kern w:val="2"/>
          <w:sz w:val="32"/>
          <w:szCs w:val="32"/>
          <w:lang w:val="en-US" w:eastAsia="zh-CN" w:bidi="ar-SA"/>
        </w:rPr>
      </w:pPr>
      <w:r>
        <w:rPr>
          <w:rFonts w:hint="eastAsia" w:ascii="方正仿宋_GBK" w:hAnsi="方正仿宋_GBK" w:eastAsia="方正仿宋_GBK" w:cs="方正仿宋_GBK"/>
          <w:spacing w:val="-10"/>
          <w:kern w:val="2"/>
          <w:sz w:val="32"/>
          <w:szCs w:val="32"/>
          <w:lang w:val="en-US" w:eastAsia="zh-CN" w:bidi="ar-SA"/>
        </w:rPr>
        <w:t>工程质量符合国家和重庆市现行有关施工质量验收规范和标准要求，并达到合格标准。</w:t>
      </w:r>
    </w:p>
    <w:p>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黑体_GBK" w:hAnsi="方正黑体_GBK" w:eastAsia="方正黑体_GBK" w:cs="方正黑体_GBK"/>
          <w:color w:val="auto"/>
          <w:sz w:val="32"/>
          <w:szCs w:val="32"/>
          <w:lang w:val="en-US"/>
        </w:rPr>
      </w:pPr>
      <w:r>
        <w:rPr>
          <w:rFonts w:hint="eastAsia" w:ascii="方正黑体_GBK" w:hAnsi="方正黑体_GBK" w:eastAsia="方正黑体_GBK" w:cs="方正黑体_GBK"/>
          <w:color w:val="auto"/>
          <w:kern w:val="2"/>
          <w:sz w:val="32"/>
          <w:szCs w:val="32"/>
          <w:lang w:val="en-US" w:eastAsia="zh-CN" w:bidi="ar"/>
        </w:rPr>
        <w:t>四、项目商务要求</w:t>
      </w:r>
    </w:p>
    <w:p>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楷体_GBK" w:hAnsi="方正楷体_GBK" w:eastAsia="方正楷体_GBK" w:cs="方正楷体_GBK"/>
          <w:color w:val="auto"/>
          <w:sz w:val="32"/>
          <w:szCs w:val="32"/>
          <w:lang w:val="en-US"/>
        </w:rPr>
      </w:pPr>
      <w:r>
        <w:rPr>
          <w:rFonts w:hint="eastAsia" w:ascii="方正楷体_GBK" w:hAnsi="方正楷体_GBK" w:eastAsia="方正楷体_GBK" w:cs="方正楷体_GBK"/>
          <w:color w:val="auto"/>
          <w:kern w:val="2"/>
          <w:sz w:val="32"/>
          <w:szCs w:val="32"/>
          <w:lang w:val="en-US" w:eastAsia="zh-CN" w:bidi="ar"/>
        </w:rPr>
        <w:t>（一）服务期限</w:t>
      </w:r>
    </w:p>
    <w:p>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auto"/>
          <w:kern w:val="2"/>
          <w:sz w:val="32"/>
          <w:szCs w:val="32"/>
          <w:lang w:val="en-US" w:eastAsia="zh-CN" w:bidi="ar"/>
        </w:rPr>
      </w:pPr>
      <w:r>
        <w:rPr>
          <w:rFonts w:hint="eastAsia" w:ascii="方正仿宋_GBK" w:hAnsi="方正仿宋_GBK" w:eastAsia="方正仿宋_GBK" w:cs="方正仿宋_GBK"/>
          <w:color w:val="auto"/>
          <w:kern w:val="2"/>
          <w:sz w:val="32"/>
          <w:szCs w:val="32"/>
          <w:lang w:val="en-US" w:eastAsia="zh-CN" w:bidi="ar"/>
        </w:rPr>
        <w:t>工程工期：45日历天</w:t>
      </w:r>
    </w:p>
    <w:p>
      <w:pPr>
        <w:keepNext w:val="0"/>
        <w:keepLines w:val="0"/>
        <w:pageBreakBefore w:val="0"/>
        <w:widowControl w:val="0"/>
        <w:numPr>
          <w:ilvl w:val="0"/>
          <w:numId w:val="1"/>
        </w:numPr>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楷体_GBK" w:hAnsi="方正楷体_GBK" w:eastAsia="方正楷体_GBK" w:cs="方正楷体_GBK"/>
          <w:color w:val="auto"/>
          <w:kern w:val="2"/>
          <w:sz w:val="32"/>
          <w:szCs w:val="32"/>
          <w:lang w:val="en-US" w:eastAsia="zh-CN" w:bidi="ar"/>
        </w:rPr>
      </w:pPr>
      <w:r>
        <w:rPr>
          <w:rFonts w:hint="eastAsia" w:ascii="方正楷体_GBK" w:hAnsi="方正楷体_GBK" w:eastAsia="方正楷体_GBK" w:cs="方正楷体_GBK"/>
          <w:color w:val="auto"/>
          <w:kern w:val="2"/>
          <w:sz w:val="32"/>
          <w:szCs w:val="32"/>
          <w:lang w:val="en-US" w:eastAsia="zh-CN" w:bidi="ar"/>
        </w:rPr>
        <w:t>响应文件报价原则</w:t>
      </w:r>
    </w:p>
    <w:p>
      <w:pPr>
        <w:keepNext w:val="0"/>
        <w:keepLines w:val="0"/>
        <w:pageBreakBefore w:val="0"/>
        <w:widowControl w:val="0"/>
        <w:suppressLineNumbers w:val="0"/>
        <w:tabs>
          <w:tab w:val="left" w:pos="546"/>
          <w:tab w:val="left" w:pos="711"/>
        </w:tabs>
        <w:wordWrap/>
        <w:topLinePunct w:val="0"/>
        <w:bidi w:val="0"/>
        <w:snapToGrid w:val="0"/>
        <w:spacing w:beforeAutospacing="0" w:afterAutospacing="0" w:line="560" w:lineRule="exact"/>
        <w:ind w:left="0" w:leftChars="0" w:right="0" w:rightChars="0" w:firstLine="640" w:firstLineChars="200"/>
        <w:jc w:val="both"/>
        <w:textAlignment w:val="auto"/>
        <w:rPr>
          <w:rFonts w:hint="eastAsia" w:ascii="Times New Roman" w:hAnsi="方正仿宋_GBK" w:eastAsia="方正仿宋_GBK" w:cs="方正仿宋_GBK"/>
          <w:color w:val="auto"/>
          <w:kern w:val="2"/>
          <w:sz w:val="32"/>
          <w:szCs w:val="32"/>
          <w:lang w:val="en-US" w:eastAsia="zh-CN" w:bidi="ar"/>
        </w:rPr>
      </w:pPr>
      <w:r>
        <w:rPr>
          <w:rFonts w:hint="eastAsia" w:ascii="Times New Roman" w:hAnsi="方正仿宋_GBK" w:eastAsia="方正仿宋_GBK" w:cs="方正仿宋_GBK"/>
          <w:color w:val="auto"/>
          <w:kern w:val="2"/>
          <w:sz w:val="32"/>
          <w:szCs w:val="32"/>
          <w:lang w:val="en-US" w:eastAsia="zh-CN" w:bidi="ar"/>
        </w:rPr>
        <w:t>1.投标按最高限价为基准，以下浮比例进行报价。</w:t>
      </w:r>
    </w:p>
    <w:p>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楷体_GBK" w:hAnsi="方正楷体_GBK" w:eastAsia="方正楷体_GBK" w:cs="方正楷体_GBK"/>
          <w:color w:val="auto"/>
          <w:sz w:val="32"/>
          <w:szCs w:val="32"/>
          <w:lang w:val="en-US"/>
        </w:rPr>
      </w:pPr>
      <w:r>
        <w:rPr>
          <w:rFonts w:hint="eastAsia" w:ascii="方正楷体_GBK" w:hAnsi="方正楷体_GBK" w:eastAsia="方正楷体_GBK" w:cs="方正楷体_GBK"/>
          <w:color w:val="auto"/>
          <w:kern w:val="2"/>
          <w:sz w:val="32"/>
          <w:szCs w:val="32"/>
          <w:lang w:val="en-US" w:eastAsia="zh-CN" w:bidi="ar"/>
        </w:rPr>
        <w:t>（三）付款方式</w:t>
      </w:r>
    </w:p>
    <w:p>
      <w:pPr>
        <w:keepNext w:val="0"/>
        <w:keepLines w:val="0"/>
        <w:pageBreakBefore w:val="0"/>
        <w:widowControl w:val="0"/>
        <w:numPr>
          <w:ilvl w:val="0"/>
          <w:numId w:val="0"/>
        </w:numPr>
        <w:suppressLineNumbers w:val="0"/>
        <w:wordWrap/>
        <w:topLinePunct w:val="0"/>
        <w:bidi w:val="0"/>
        <w:adjustRightInd w:val="0"/>
        <w:snapToGrid w:val="0"/>
        <w:spacing w:beforeAutospacing="0" w:afterAutospacing="0" w:line="560" w:lineRule="exact"/>
        <w:ind w:right="0" w:rightChars="0" w:firstLine="640" w:firstLineChars="200"/>
        <w:jc w:val="both"/>
        <w:textAlignment w:val="auto"/>
        <w:rPr>
          <w:rFonts w:hint="eastAsia" w:ascii="方正仿宋_GBK" w:hAnsi="方正仿宋_GBK" w:eastAsia="方正仿宋_GBK" w:cs="方正仿宋_GBK"/>
          <w:color w:val="auto"/>
          <w:kern w:val="2"/>
          <w:sz w:val="32"/>
          <w:szCs w:val="32"/>
          <w:lang w:val="en-US" w:eastAsia="zh-CN" w:bidi="ar"/>
        </w:rPr>
      </w:pPr>
      <w:r>
        <w:rPr>
          <w:rFonts w:hint="eastAsia" w:ascii="方正仿宋_GBK" w:hAnsi="方正仿宋_GBK" w:eastAsia="方正仿宋_GBK" w:cs="方正仿宋_GBK"/>
          <w:color w:val="auto"/>
          <w:kern w:val="2"/>
          <w:sz w:val="32"/>
          <w:szCs w:val="32"/>
          <w:lang w:val="en-US" w:eastAsia="zh-CN" w:bidi="ar"/>
        </w:rPr>
        <w:t>本工程合同签定后支付安全文明施工费的50%（暂按预算安全文明施工费为基数）；工程完工验收合格后支付至合同金额的80%；结算完成后发包人支付至结算审定金额的 97%，余款 3%留作质保金，待贰年质保期满后一次性无息支付。</w:t>
      </w:r>
    </w:p>
    <w:p>
      <w:pPr>
        <w:keepNext w:val="0"/>
        <w:keepLines w:val="0"/>
        <w:pageBreakBefore w:val="0"/>
        <w:widowControl w:val="0"/>
        <w:numPr>
          <w:ilvl w:val="0"/>
          <w:numId w:val="0"/>
        </w:numPr>
        <w:suppressLineNumbers w:val="0"/>
        <w:wordWrap/>
        <w:topLinePunct w:val="0"/>
        <w:bidi w:val="0"/>
        <w:adjustRightInd w:val="0"/>
        <w:snapToGrid w:val="0"/>
        <w:spacing w:beforeAutospacing="0" w:afterAutospacing="0" w:line="560" w:lineRule="exact"/>
        <w:ind w:leftChars="200" w:right="0" w:rightChars="0" w:firstLine="640" w:firstLineChars="200"/>
        <w:jc w:val="both"/>
        <w:textAlignment w:val="auto"/>
        <w:rPr>
          <w:rFonts w:hint="eastAsia" w:ascii="方正仿宋_GBK" w:hAnsi="方正仿宋_GBK" w:eastAsia="方正仿宋_GBK" w:cs="方正仿宋_GBK"/>
          <w:color w:val="auto"/>
          <w:kern w:val="2"/>
          <w:sz w:val="32"/>
          <w:szCs w:val="32"/>
          <w:lang w:val="en-US" w:eastAsia="zh-CN" w:bidi="ar"/>
        </w:rPr>
      </w:pPr>
      <w:r>
        <w:rPr>
          <w:rFonts w:hint="eastAsia" w:ascii="方正仿宋_GBK" w:hAnsi="方正仿宋_GBK" w:eastAsia="方正仿宋_GBK" w:cs="方正仿宋_GBK"/>
          <w:color w:val="auto"/>
          <w:kern w:val="2"/>
          <w:sz w:val="32"/>
          <w:szCs w:val="32"/>
          <w:lang w:val="en-US" w:eastAsia="zh-CN" w:bidi="ar"/>
        </w:rPr>
        <w:t>注：a每次付款前，承包人须按有关规定提供增值税专用发票，且不得发生拖欠农民工工资行为。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570" w:lineRule="exact"/>
        <w:ind w:leftChars="200" w:right="0" w:rightChars="0" w:firstLine="640" w:firstLineChars="200"/>
        <w:jc w:val="both"/>
        <w:textAlignment w:val="auto"/>
        <w:rPr>
          <w:rFonts w:hint="eastAsia" w:ascii="方正仿宋_GBK" w:hAnsi="方正仿宋_GBK" w:eastAsia="方正仿宋_GBK" w:cs="方正仿宋_GBK"/>
          <w:color w:val="auto"/>
          <w:kern w:val="2"/>
          <w:sz w:val="32"/>
          <w:szCs w:val="32"/>
          <w:lang w:val="en-US" w:eastAsia="zh-CN" w:bidi="ar"/>
        </w:rPr>
      </w:pPr>
      <w:r>
        <w:rPr>
          <w:rFonts w:hint="eastAsia" w:ascii="方正仿宋_GBK" w:hAnsi="方正仿宋_GBK" w:eastAsia="方正仿宋_GBK" w:cs="方正仿宋_GBK"/>
          <w:color w:val="auto"/>
          <w:kern w:val="2"/>
          <w:sz w:val="32"/>
          <w:szCs w:val="32"/>
          <w:lang w:val="en-US" w:eastAsia="zh-CN" w:bidi="ar"/>
        </w:rPr>
        <w:t>b承包人完工后，承包人必须及时支付人工费、材料费等费用，如有投诉人工费、材料费未结清的情况，发包人将暂停余款支付。</w:t>
      </w:r>
    </w:p>
    <w:p>
      <w:pPr>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Autospacing="0" w:afterAutospacing="0" w:line="570" w:lineRule="exact"/>
        <w:ind w:left="0" w:leftChars="0" w:right="0" w:rightChars="0" w:firstLine="640" w:firstLineChars="200"/>
        <w:jc w:val="both"/>
        <w:textAlignment w:val="auto"/>
        <w:rPr>
          <w:rFonts w:hint="eastAsia" w:ascii="Times New Roman" w:hAnsi="Times New Roman" w:eastAsia="方正仿宋_GBK" w:cs="方正仿宋_GBK"/>
          <w:color w:val="auto"/>
          <w:kern w:val="2"/>
          <w:sz w:val="32"/>
          <w:szCs w:val="32"/>
          <w:highlight w:val="none"/>
          <w:lang w:val="en-US" w:eastAsia="zh-CN" w:bidi="ar"/>
        </w:rPr>
      </w:pPr>
      <w:r>
        <w:rPr>
          <w:rFonts w:hint="eastAsia" w:ascii="方正仿宋_GBK" w:hAnsi="方正仿宋_GBK" w:eastAsia="方正仿宋_GBK" w:cs="方正仿宋_GBK"/>
          <w:color w:val="auto"/>
          <w:kern w:val="2"/>
          <w:sz w:val="32"/>
          <w:szCs w:val="32"/>
          <w:lang w:val="en-US" w:eastAsia="zh-CN" w:bidi="ar"/>
        </w:rPr>
        <w:t>结算原则</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570" w:lineRule="exact"/>
        <w:ind w:right="0" w:rightChars="0" w:firstLine="640" w:firstLineChars="200"/>
        <w:jc w:val="both"/>
        <w:textAlignment w:val="auto"/>
        <w:rPr>
          <w:rFonts w:hint="eastAsia" w:ascii="Times New Roman" w:hAnsi="Times New Roman" w:eastAsia="方正仿宋_GBK" w:cs="方正仿宋_GBK"/>
          <w:color w:val="auto"/>
          <w:kern w:val="2"/>
          <w:sz w:val="32"/>
          <w:szCs w:val="32"/>
          <w:highlight w:val="none"/>
          <w:lang w:val="en-US" w:eastAsia="zh-CN" w:bidi="ar"/>
        </w:rPr>
      </w:pPr>
      <w:r>
        <w:rPr>
          <w:rFonts w:hint="eastAsia" w:ascii="方正仿宋_GBK" w:hAnsi="方正仿宋_GBK" w:eastAsia="方正仿宋_GBK" w:cs="方正仿宋_GBK"/>
          <w:color w:val="auto"/>
          <w:kern w:val="2"/>
          <w:sz w:val="32"/>
          <w:szCs w:val="32"/>
          <w:lang w:val="en-US" w:eastAsia="zh-CN" w:bidi="ar"/>
        </w:rPr>
        <w:t>结算总价=[预算分部分项工</w:t>
      </w:r>
      <w:r>
        <w:rPr>
          <w:rFonts w:hint="eastAsia" w:ascii="Times New Roman" w:hAnsi="Times New Roman" w:eastAsia="方正仿宋_GBK" w:cs="方正仿宋_GBK"/>
          <w:color w:val="auto"/>
          <w:kern w:val="2"/>
          <w:sz w:val="32"/>
          <w:szCs w:val="32"/>
          <w:highlight w:val="none"/>
          <w:lang w:val="en-US" w:eastAsia="zh-CN" w:bidi="ar"/>
        </w:rPr>
        <w:t>程量清单价±措施费（除安全文明施工费外）±工程新增或变更等引起的增（减）项目结算价款+其他项目（如果有）+材料价差的调整+安全文明施工费结算价+规费+税金±合同约定其它费用]*（1-15%）*（1-投标下浮比例）。</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570" w:lineRule="exact"/>
        <w:ind w:right="0" w:rightChars="0" w:firstLine="640" w:firstLineChars="200"/>
        <w:jc w:val="both"/>
        <w:textAlignment w:val="auto"/>
        <w:rPr>
          <w:rFonts w:hint="eastAsia" w:ascii="Times New Roman" w:hAnsi="Times New Roman" w:eastAsia="方正仿宋_GBK" w:cs="方正仿宋_GBK"/>
          <w:color w:val="auto"/>
          <w:kern w:val="2"/>
          <w:sz w:val="32"/>
          <w:szCs w:val="32"/>
          <w:highlight w:val="none"/>
          <w:lang w:val="en-US" w:eastAsia="zh-CN" w:bidi="ar"/>
        </w:rPr>
      </w:pPr>
      <w:r>
        <w:rPr>
          <w:rFonts w:hint="eastAsia" w:ascii="Times New Roman" w:hAnsi="Times New Roman" w:eastAsia="方正仿宋_GBK" w:cs="方正仿宋_GBK"/>
          <w:color w:val="auto"/>
          <w:kern w:val="2"/>
          <w:sz w:val="32"/>
          <w:szCs w:val="32"/>
          <w:highlight w:val="none"/>
          <w:lang w:val="en-US" w:eastAsia="zh-CN" w:bidi="ar"/>
        </w:rPr>
        <w:t>1.清单中有部分注明采用“全费用综合单价”的子目，全费用综合单价项目应包括完成该子项所需的人工费、材料费、机械费、管理费、利润、风险费、措施费、规费、税金等所有费用。</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570" w:lineRule="exact"/>
        <w:ind w:leftChars="200" w:right="0" w:rightChars="0" w:firstLine="320" w:firstLineChars="100"/>
        <w:jc w:val="both"/>
        <w:textAlignment w:val="auto"/>
        <w:rPr>
          <w:rFonts w:hint="default" w:ascii="Times New Roman" w:hAnsi="Times New Roman" w:eastAsia="方正仿宋_GBK" w:cs="方正仿宋_GBK"/>
          <w:color w:val="auto"/>
          <w:kern w:val="2"/>
          <w:sz w:val="32"/>
          <w:szCs w:val="32"/>
          <w:highlight w:val="none"/>
          <w:lang w:val="en-US" w:eastAsia="zh-CN" w:bidi="ar"/>
        </w:rPr>
      </w:pPr>
      <w:r>
        <w:rPr>
          <w:rFonts w:hint="eastAsia" w:ascii="Times New Roman" w:hAnsi="Times New Roman" w:eastAsia="方正仿宋_GBK" w:cs="方正仿宋_GBK"/>
          <w:color w:val="auto"/>
          <w:kern w:val="2"/>
          <w:sz w:val="32"/>
          <w:szCs w:val="32"/>
          <w:highlight w:val="none"/>
          <w:lang w:val="en-US" w:eastAsia="zh-CN" w:bidi="ar"/>
        </w:rPr>
        <w:t>2.</w:t>
      </w:r>
      <w:r>
        <w:rPr>
          <w:rFonts w:hint="default" w:ascii="Times New Roman" w:hAnsi="Times New Roman" w:eastAsia="方正仿宋_GBK" w:cs="方正仿宋_GBK"/>
          <w:color w:val="auto"/>
          <w:kern w:val="2"/>
          <w:sz w:val="32"/>
          <w:szCs w:val="32"/>
          <w:highlight w:val="none"/>
          <w:lang w:val="en-US" w:eastAsia="zh-CN" w:bidi="ar"/>
        </w:rPr>
        <w:t>工程变更或新增项目价款结算办法：</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570" w:lineRule="exact"/>
        <w:ind w:right="0" w:rightChars="0" w:firstLine="640" w:firstLineChars="200"/>
        <w:jc w:val="both"/>
        <w:textAlignment w:val="auto"/>
        <w:rPr>
          <w:rFonts w:hint="default" w:ascii="Times New Roman" w:hAnsi="Times New Roman" w:eastAsia="方正仿宋_GBK" w:cs="方正仿宋_GBK"/>
          <w:color w:val="auto"/>
          <w:kern w:val="2"/>
          <w:sz w:val="32"/>
          <w:szCs w:val="32"/>
          <w:highlight w:val="none"/>
          <w:lang w:val="en-US" w:eastAsia="zh-CN" w:bidi="ar"/>
        </w:rPr>
      </w:pPr>
      <w:r>
        <w:rPr>
          <w:rFonts w:hint="default" w:ascii="Times New Roman" w:hAnsi="Times New Roman" w:eastAsia="方正仿宋_GBK" w:cs="方正仿宋_GBK"/>
          <w:color w:val="auto"/>
          <w:kern w:val="2"/>
          <w:sz w:val="32"/>
          <w:szCs w:val="32"/>
          <w:highlight w:val="none"/>
          <w:lang w:val="en-US" w:eastAsia="zh-CN" w:bidi="ar"/>
        </w:rPr>
        <w:t xml:space="preserve">工程变更的工作程序严格按重庆市巴南区政府投资建设项目管理的相关规定执行。设计变更、施工变更及合同范围外的零星工程等均属于工程变更范围，在工程结算时根据监理工程师和发包人共同确认的竣工（完工）图和工程变更进行调整。工程变更结算计价原则如下： </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570" w:lineRule="exact"/>
        <w:ind w:right="0" w:rightChars="0" w:firstLine="640" w:firstLineChars="200"/>
        <w:jc w:val="both"/>
        <w:textAlignment w:val="auto"/>
        <w:rPr>
          <w:rFonts w:hint="default" w:ascii="Times New Roman" w:hAnsi="Times New Roman" w:eastAsia="方正仿宋_GBK" w:cs="方正仿宋_GBK"/>
          <w:color w:val="auto"/>
          <w:kern w:val="2"/>
          <w:sz w:val="32"/>
          <w:szCs w:val="32"/>
          <w:highlight w:val="none"/>
          <w:lang w:val="en-US" w:eastAsia="zh-CN" w:bidi="ar"/>
        </w:rPr>
      </w:pPr>
      <w:r>
        <w:rPr>
          <w:rFonts w:hint="eastAsia" w:ascii="Times New Roman" w:hAnsi="Times New Roman" w:eastAsia="方正仿宋_GBK" w:cs="方正仿宋_GBK"/>
          <w:color w:val="auto"/>
          <w:kern w:val="2"/>
          <w:sz w:val="32"/>
          <w:szCs w:val="32"/>
          <w:highlight w:val="none"/>
          <w:lang w:val="en-US" w:eastAsia="zh-CN" w:bidi="ar"/>
        </w:rPr>
        <w:t>A.预算</w:t>
      </w:r>
      <w:r>
        <w:rPr>
          <w:rFonts w:hint="default" w:ascii="Times New Roman" w:hAnsi="Times New Roman" w:eastAsia="方正仿宋_GBK" w:cs="方正仿宋_GBK"/>
          <w:color w:val="auto"/>
          <w:kern w:val="2"/>
          <w:sz w:val="32"/>
          <w:szCs w:val="32"/>
          <w:highlight w:val="none"/>
          <w:lang w:val="en-US" w:eastAsia="zh-CN" w:bidi="ar"/>
        </w:rPr>
        <w:t>工程量清单中有相同于变更工程项目的，执行相同项目的单价。</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570" w:lineRule="exact"/>
        <w:ind w:right="0" w:rightChars="0" w:firstLine="640" w:firstLineChars="200"/>
        <w:jc w:val="both"/>
        <w:textAlignment w:val="auto"/>
        <w:rPr>
          <w:rFonts w:hint="default" w:ascii="Times New Roman" w:hAnsi="Times New Roman" w:eastAsia="方正仿宋_GBK" w:cs="方正仿宋_GBK"/>
          <w:color w:val="auto"/>
          <w:kern w:val="2"/>
          <w:sz w:val="32"/>
          <w:szCs w:val="32"/>
          <w:highlight w:val="none"/>
          <w:lang w:val="en-US" w:eastAsia="zh-CN" w:bidi="ar"/>
        </w:rPr>
      </w:pPr>
      <w:r>
        <w:rPr>
          <w:rFonts w:hint="default" w:ascii="Times New Roman" w:hAnsi="Times New Roman" w:eastAsia="方正仿宋_GBK" w:cs="方正仿宋_GBK"/>
          <w:color w:val="auto"/>
          <w:kern w:val="2"/>
          <w:sz w:val="32"/>
          <w:szCs w:val="32"/>
          <w:highlight w:val="none"/>
          <w:lang w:val="en-US" w:eastAsia="zh-CN" w:bidi="ar"/>
        </w:rPr>
        <w:t>B.</w:t>
      </w:r>
      <w:r>
        <w:rPr>
          <w:rFonts w:hint="eastAsia" w:ascii="Times New Roman" w:hAnsi="Times New Roman" w:eastAsia="方正仿宋_GBK" w:cs="方正仿宋_GBK"/>
          <w:color w:val="auto"/>
          <w:kern w:val="2"/>
          <w:sz w:val="32"/>
          <w:szCs w:val="32"/>
          <w:highlight w:val="none"/>
          <w:lang w:val="en-US" w:eastAsia="zh-CN" w:bidi="ar"/>
        </w:rPr>
        <w:t>预算</w:t>
      </w:r>
      <w:r>
        <w:rPr>
          <w:rFonts w:hint="default" w:ascii="Times New Roman" w:hAnsi="Times New Roman" w:eastAsia="方正仿宋_GBK" w:cs="方正仿宋_GBK"/>
          <w:color w:val="auto"/>
          <w:kern w:val="2"/>
          <w:sz w:val="32"/>
          <w:szCs w:val="32"/>
          <w:highlight w:val="none"/>
          <w:lang w:val="en-US" w:eastAsia="zh-CN" w:bidi="ar"/>
        </w:rPr>
        <w:t>工程量清单中有类似于变更工程项目的，参照类似子项的综合单价确定，仅对其差异部分进行调整（是否属类似子项由招标人核定）；</w:t>
      </w:r>
    </w:p>
    <w:p>
      <w:pPr>
        <w:numPr>
          <w:ilvl w:val="0"/>
          <w:numId w:val="0"/>
        </w:numPr>
        <w:tabs>
          <w:tab w:val="left" w:pos="3016"/>
        </w:tabs>
        <w:spacing w:line="360" w:lineRule="auto"/>
        <w:ind w:firstLine="640" w:firstLineChars="200"/>
        <w:rPr>
          <w:rFonts w:hint="default" w:ascii="Times New Roman" w:hAnsi="Times New Roman" w:eastAsia="方正仿宋_GBK" w:cs="方正仿宋_GBK"/>
          <w:color w:val="auto"/>
          <w:kern w:val="2"/>
          <w:sz w:val="32"/>
          <w:szCs w:val="32"/>
          <w:highlight w:val="none"/>
          <w:lang w:val="en-US" w:eastAsia="zh-CN" w:bidi="ar"/>
        </w:rPr>
      </w:pPr>
    </w:p>
    <w:p>
      <w:pPr>
        <w:numPr>
          <w:ilvl w:val="0"/>
          <w:numId w:val="0"/>
        </w:numPr>
        <w:tabs>
          <w:tab w:val="left" w:pos="3016"/>
        </w:tabs>
        <w:spacing w:line="360" w:lineRule="auto"/>
        <w:ind w:firstLine="640" w:firstLineChars="200"/>
        <w:rPr>
          <w:rFonts w:hint="default" w:ascii="Times New Roman" w:hAnsi="Times New Roman" w:eastAsia="方正仿宋_GBK" w:cs="方正仿宋_GBK"/>
          <w:color w:val="auto"/>
          <w:kern w:val="2"/>
          <w:sz w:val="32"/>
          <w:szCs w:val="32"/>
          <w:highlight w:val="none"/>
          <w:lang w:val="en-US" w:eastAsia="zh-CN" w:bidi="ar"/>
        </w:rPr>
      </w:pPr>
      <w:r>
        <w:rPr>
          <w:rFonts w:hint="default" w:ascii="Times New Roman" w:hAnsi="Times New Roman" w:eastAsia="方正仿宋_GBK" w:cs="方正仿宋_GBK"/>
          <w:color w:val="auto"/>
          <w:kern w:val="2"/>
          <w:sz w:val="32"/>
          <w:szCs w:val="32"/>
          <w:highlight w:val="none"/>
          <w:lang w:val="en-US" w:eastAsia="zh-CN" w:bidi="ar"/>
        </w:rPr>
        <w:t>C.</w:t>
      </w:r>
      <w:r>
        <w:rPr>
          <w:rFonts w:hint="eastAsia" w:ascii="Times New Roman" w:hAnsi="Times New Roman" w:eastAsia="方正仿宋_GBK" w:cs="方正仿宋_GBK"/>
          <w:color w:val="auto"/>
          <w:kern w:val="2"/>
          <w:sz w:val="32"/>
          <w:szCs w:val="32"/>
          <w:highlight w:val="none"/>
          <w:lang w:val="en-US" w:eastAsia="zh-CN" w:bidi="ar"/>
        </w:rPr>
        <w:t>预算</w:t>
      </w:r>
      <w:r>
        <w:rPr>
          <w:rFonts w:hint="default" w:ascii="Times New Roman" w:hAnsi="Times New Roman" w:eastAsia="方正仿宋_GBK" w:cs="方正仿宋_GBK"/>
          <w:color w:val="auto"/>
          <w:kern w:val="2"/>
          <w:sz w:val="32"/>
          <w:szCs w:val="32"/>
          <w:highlight w:val="none"/>
          <w:lang w:val="en-US" w:eastAsia="zh-CN" w:bidi="ar"/>
        </w:rPr>
        <w:t>工程量清单中没有相同也没有类似于变更工程项目的，由承包人以</w:t>
      </w:r>
      <w:r>
        <w:rPr>
          <w:rFonts w:hint="eastAsia" w:ascii="Times New Roman" w:hAnsi="Times New Roman" w:eastAsia="方正仿宋_GBK" w:cs="方正仿宋_GBK"/>
          <w:color w:val="auto"/>
          <w:kern w:val="2"/>
          <w:sz w:val="32"/>
          <w:szCs w:val="32"/>
          <w:highlight w:val="none"/>
          <w:lang w:val="en-US" w:eastAsia="zh-CN" w:bidi="ar"/>
        </w:rPr>
        <w:t>比选</w:t>
      </w:r>
      <w:r>
        <w:rPr>
          <w:rFonts w:hint="default" w:ascii="Times New Roman" w:hAnsi="Times New Roman" w:eastAsia="方正仿宋_GBK" w:cs="方正仿宋_GBK"/>
          <w:color w:val="auto"/>
          <w:kern w:val="2"/>
          <w:sz w:val="32"/>
          <w:szCs w:val="32"/>
          <w:highlight w:val="none"/>
          <w:lang w:val="en-US" w:eastAsia="zh-CN" w:bidi="ar"/>
        </w:rPr>
        <w:t>文件、合同条件、工程量清单、本次</w:t>
      </w:r>
      <w:r>
        <w:rPr>
          <w:rFonts w:hint="eastAsia" w:ascii="Times New Roman" w:hAnsi="Times New Roman" w:eastAsia="方正仿宋_GBK" w:cs="方正仿宋_GBK"/>
          <w:color w:val="auto"/>
          <w:kern w:val="2"/>
          <w:sz w:val="32"/>
          <w:szCs w:val="32"/>
          <w:highlight w:val="none"/>
          <w:lang w:val="en-US" w:eastAsia="zh-CN" w:bidi="ar"/>
        </w:rPr>
        <w:t>比选</w:t>
      </w:r>
      <w:r>
        <w:rPr>
          <w:rFonts w:hint="default" w:ascii="Times New Roman" w:hAnsi="Times New Roman" w:eastAsia="方正仿宋_GBK" w:cs="方正仿宋_GBK"/>
          <w:color w:val="auto"/>
          <w:kern w:val="2"/>
          <w:sz w:val="32"/>
          <w:szCs w:val="32"/>
          <w:highlight w:val="none"/>
          <w:lang w:val="en-US" w:eastAsia="zh-CN" w:bidi="ar"/>
        </w:rPr>
        <w:t>范围的设计图纸、 国家技术和经济规范及标准、 《建设工程工程量清单计价规范》（GB50500-2013）及相应的工程量计算规范，《重庆市建设工程工程量清单计价规则》（CQJJGZ-2013）、《重庆市建设工程工程量计算规则》（CQJLGZ-2013）、《重庆市市政工程计价定额》(CQSZDE-2018）、《重庆市园林绿化工程计价定额》（CQYLDE-2018）、《重庆市建设工程费用定额》（CQFYDE-2018）、《重庆市建设工程混凝土及砂浆配合比表》（CQPHBB-2018）等为依据进行编制，经发包人按程序审批确认后按中标</w:t>
      </w:r>
      <w:r>
        <w:rPr>
          <w:rFonts w:hint="eastAsia" w:ascii="Times New Roman" w:hAnsi="Times New Roman" w:eastAsia="方正仿宋_GBK" w:cs="方正仿宋_GBK"/>
          <w:color w:val="auto"/>
          <w:kern w:val="2"/>
          <w:sz w:val="32"/>
          <w:szCs w:val="32"/>
          <w:highlight w:val="none"/>
          <w:lang w:val="en-US" w:eastAsia="zh-CN" w:bidi="ar"/>
        </w:rPr>
        <w:t>下浮比例</w:t>
      </w:r>
      <w:r>
        <w:rPr>
          <w:rFonts w:hint="default" w:ascii="Times New Roman" w:hAnsi="Times New Roman" w:eastAsia="方正仿宋_GBK" w:cs="方正仿宋_GBK"/>
          <w:color w:val="auto"/>
          <w:kern w:val="2"/>
          <w:sz w:val="32"/>
          <w:szCs w:val="32"/>
          <w:highlight w:val="none"/>
          <w:lang w:val="en-US" w:eastAsia="zh-CN" w:bidi="ar"/>
        </w:rPr>
        <w:t>与</w:t>
      </w:r>
      <w:r>
        <w:rPr>
          <w:rFonts w:hint="eastAsia" w:ascii="Times New Roman" w:hAnsi="Times New Roman" w:eastAsia="方正仿宋_GBK" w:cs="方正仿宋_GBK"/>
          <w:color w:val="auto"/>
          <w:kern w:val="2"/>
          <w:sz w:val="32"/>
          <w:szCs w:val="32"/>
          <w:highlight w:val="none"/>
          <w:lang w:val="en-US" w:eastAsia="zh-CN" w:bidi="ar"/>
        </w:rPr>
        <w:t>预算编制金额</w:t>
      </w:r>
      <w:r>
        <w:rPr>
          <w:rFonts w:hint="default" w:ascii="Times New Roman" w:hAnsi="Times New Roman" w:eastAsia="方正仿宋_GBK" w:cs="方正仿宋_GBK"/>
          <w:color w:val="auto"/>
          <w:kern w:val="2"/>
          <w:sz w:val="32"/>
          <w:szCs w:val="32"/>
          <w:highlight w:val="none"/>
          <w:lang w:val="en-US" w:eastAsia="zh-CN" w:bidi="ar"/>
        </w:rPr>
        <w:t>的下浮比例同比下浮后执行。其中人工费、材料费、机械费单价按该项目</w:t>
      </w:r>
      <w:r>
        <w:rPr>
          <w:rFonts w:hint="eastAsia" w:ascii="Times New Roman" w:hAnsi="Times New Roman" w:eastAsia="方正仿宋_GBK" w:cs="方正仿宋_GBK"/>
          <w:color w:val="auto"/>
          <w:kern w:val="2"/>
          <w:sz w:val="32"/>
          <w:szCs w:val="32"/>
          <w:highlight w:val="none"/>
          <w:lang w:val="en-US" w:eastAsia="zh-CN" w:bidi="ar"/>
        </w:rPr>
        <w:t>预算编制时</w:t>
      </w:r>
      <w:r>
        <w:rPr>
          <w:rFonts w:hint="default" w:ascii="Times New Roman" w:hAnsi="Times New Roman" w:eastAsia="方正仿宋_GBK" w:cs="方正仿宋_GBK"/>
          <w:color w:val="auto"/>
          <w:kern w:val="2"/>
          <w:sz w:val="32"/>
          <w:szCs w:val="32"/>
          <w:highlight w:val="none"/>
          <w:lang w:val="en-US" w:eastAsia="zh-CN" w:bidi="ar"/>
        </w:rPr>
        <w:t>采用的价格编制；</w:t>
      </w:r>
      <w:r>
        <w:rPr>
          <w:rFonts w:hint="eastAsia" w:ascii="Times New Roman" w:hAnsi="Times New Roman" w:eastAsia="方正仿宋_GBK" w:cs="方正仿宋_GBK"/>
          <w:color w:val="auto"/>
          <w:kern w:val="2"/>
          <w:sz w:val="32"/>
          <w:szCs w:val="32"/>
          <w:highlight w:val="none"/>
          <w:lang w:val="en-US" w:eastAsia="zh-CN" w:bidi="ar"/>
        </w:rPr>
        <w:t>预算编制时</w:t>
      </w:r>
      <w:r>
        <w:rPr>
          <w:rFonts w:hint="default" w:ascii="Times New Roman" w:hAnsi="Times New Roman" w:eastAsia="方正仿宋_GBK" w:cs="方正仿宋_GBK"/>
          <w:color w:val="auto"/>
          <w:kern w:val="2"/>
          <w:sz w:val="32"/>
          <w:szCs w:val="32"/>
          <w:highlight w:val="none"/>
          <w:lang w:val="en-US" w:eastAsia="zh-CN" w:bidi="ar"/>
        </w:rPr>
        <w:t>没有的价格，按该项目</w:t>
      </w:r>
      <w:r>
        <w:rPr>
          <w:rFonts w:hint="eastAsia" w:ascii="Times New Roman" w:hAnsi="Times New Roman" w:eastAsia="方正仿宋_GBK" w:cs="方正仿宋_GBK"/>
          <w:color w:val="auto"/>
          <w:kern w:val="2"/>
          <w:sz w:val="32"/>
          <w:szCs w:val="32"/>
          <w:highlight w:val="none"/>
          <w:lang w:val="en-US" w:eastAsia="zh-CN" w:bidi="ar"/>
        </w:rPr>
        <w:t>比选文件发布</w:t>
      </w:r>
      <w:r>
        <w:rPr>
          <w:rFonts w:hint="default" w:ascii="Times New Roman" w:hAnsi="Times New Roman" w:eastAsia="方正仿宋_GBK" w:cs="方正仿宋_GBK"/>
          <w:color w:val="auto"/>
          <w:kern w:val="2"/>
          <w:sz w:val="32"/>
          <w:szCs w:val="32"/>
          <w:highlight w:val="none"/>
          <w:lang w:val="en-US" w:eastAsia="zh-CN" w:bidi="ar"/>
        </w:rPr>
        <w:t>当期重庆市巴南区政府采购与预算评审中心发布的《巴南区政府投资建设项目主要材料及部分全费用单价指导价格》执行，如指导价中没有的，则参照该项目</w:t>
      </w:r>
      <w:r>
        <w:rPr>
          <w:rFonts w:hint="eastAsia" w:ascii="Times New Roman" w:hAnsi="Times New Roman" w:eastAsia="方正仿宋_GBK" w:cs="方正仿宋_GBK"/>
          <w:color w:val="auto"/>
          <w:kern w:val="2"/>
          <w:sz w:val="32"/>
          <w:szCs w:val="32"/>
          <w:highlight w:val="none"/>
          <w:lang w:val="en-US" w:eastAsia="zh-CN" w:bidi="ar"/>
        </w:rPr>
        <w:t>比选文件发布</w:t>
      </w:r>
      <w:r>
        <w:rPr>
          <w:rFonts w:hint="default" w:ascii="Times New Roman" w:hAnsi="Times New Roman" w:eastAsia="方正仿宋_GBK" w:cs="方正仿宋_GBK"/>
          <w:color w:val="auto"/>
          <w:kern w:val="2"/>
          <w:sz w:val="32"/>
          <w:szCs w:val="32"/>
          <w:highlight w:val="none"/>
          <w:lang w:val="en-US" w:eastAsia="zh-CN" w:bidi="ar"/>
        </w:rPr>
        <w:t xml:space="preserve">当期的《重庆工程造价信息》并结合市场价执行（原则上不超过信息价）；《重庆工程造价信息》也没有的材料价格由发包人和监理单位、第三方咨询单位（如有）共同认质核价，由承包人报发包人按程序审批后确认。 </w:t>
      </w:r>
    </w:p>
    <w:p>
      <w:pPr>
        <w:numPr>
          <w:ilvl w:val="0"/>
          <w:numId w:val="0"/>
        </w:numPr>
        <w:tabs>
          <w:tab w:val="left" w:pos="3016"/>
        </w:tabs>
        <w:spacing w:line="360" w:lineRule="auto"/>
        <w:ind w:firstLine="640" w:firstLineChars="200"/>
        <w:rPr>
          <w:rFonts w:hint="default" w:ascii="Times New Roman" w:hAnsi="Times New Roman" w:eastAsia="方正仿宋_GBK" w:cs="方正仿宋_GBK"/>
          <w:color w:val="auto"/>
          <w:kern w:val="2"/>
          <w:sz w:val="32"/>
          <w:szCs w:val="32"/>
          <w:highlight w:val="none"/>
          <w:lang w:val="en-US" w:eastAsia="zh-CN" w:bidi="ar"/>
        </w:rPr>
      </w:pPr>
      <w:r>
        <w:rPr>
          <w:rFonts w:hint="eastAsia" w:ascii="Times New Roman" w:hAnsi="Times New Roman" w:eastAsia="方正仿宋_GBK" w:cs="方正仿宋_GBK"/>
          <w:color w:val="auto"/>
          <w:kern w:val="2"/>
          <w:sz w:val="32"/>
          <w:szCs w:val="32"/>
          <w:highlight w:val="none"/>
          <w:lang w:val="en-US" w:eastAsia="zh-CN" w:bidi="ar"/>
        </w:rPr>
        <w:t>比选</w:t>
      </w:r>
      <w:r>
        <w:rPr>
          <w:rFonts w:hint="default" w:ascii="Times New Roman" w:hAnsi="Times New Roman" w:eastAsia="方正仿宋_GBK" w:cs="方正仿宋_GBK"/>
          <w:color w:val="auto"/>
          <w:kern w:val="2"/>
          <w:sz w:val="32"/>
          <w:szCs w:val="32"/>
          <w:highlight w:val="none"/>
          <w:lang w:val="en-US" w:eastAsia="zh-CN" w:bidi="ar"/>
        </w:rPr>
        <w:t xml:space="preserve">工程量清单漏项结算办法参照工程变更结算原则执行。 </w:t>
      </w:r>
    </w:p>
    <w:p>
      <w:pPr>
        <w:numPr>
          <w:ilvl w:val="0"/>
          <w:numId w:val="0"/>
        </w:numPr>
        <w:tabs>
          <w:tab w:val="left" w:pos="3016"/>
        </w:tabs>
        <w:spacing w:line="360" w:lineRule="auto"/>
        <w:ind w:firstLine="640" w:firstLineChars="200"/>
        <w:rPr>
          <w:rFonts w:hint="default" w:ascii="Times New Roman" w:hAnsi="Times New Roman" w:eastAsia="方正仿宋_GBK" w:cs="方正仿宋_GBK"/>
          <w:color w:val="auto"/>
          <w:kern w:val="2"/>
          <w:sz w:val="32"/>
          <w:szCs w:val="32"/>
          <w:highlight w:val="none"/>
          <w:lang w:val="en-US" w:eastAsia="zh-CN" w:bidi="ar"/>
        </w:rPr>
      </w:pPr>
      <w:r>
        <w:rPr>
          <w:rFonts w:hint="default" w:ascii="Times New Roman" w:hAnsi="Times New Roman" w:eastAsia="方正仿宋_GBK" w:cs="方正仿宋_GBK"/>
          <w:color w:val="auto"/>
          <w:kern w:val="2"/>
          <w:sz w:val="32"/>
          <w:szCs w:val="32"/>
          <w:highlight w:val="none"/>
          <w:lang w:val="en-US" w:eastAsia="zh-CN" w:bidi="ar"/>
        </w:rPr>
        <w:t>注：计算变更采用的材料、机械价格均为不含税价</w:t>
      </w:r>
    </w:p>
    <w:p>
      <w:pPr>
        <w:numPr>
          <w:ilvl w:val="0"/>
          <w:numId w:val="0"/>
        </w:numPr>
        <w:tabs>
          <w:tab w:val="left" w:pos="3016"/>
        </w:tabs>
        <w:spacing w:line="360" w:lineRule="auto"/>
        <w:ind w:firstLine="640" w:firstLineChars="200"/>
        <w:rPr>
          <w:rFonts w:hint="default" w:ascii="Times New Roman" w:hAnsi="Times New Roman" w:eastAsia="方正仿宋_GBK" w:cs="方正仿宋_GBK"/>
          <w:color w:val="auto"/>
          <w:kern w:val="2"/>
          <w:sz w:val="32"/>
          <w:szCs w:val="32"/>
          <w:highlight w:val="none"/>
          <w:lang w:val="en-US" w:eastAsia="zh-CN" w:bidi="ar"/>
        </w:rPr>
      </w:pPr>
      <w:r>
        <w:rPr>
          <w:rFonts w:hint="eastAsia" w:ascii="Times New Roman" w:hAnsi="Times New Roman" w:eastAsia="方正仿宋_GBK" w:cs="方正仿宋_GBK"/>
          <w:color w:val="auto"/>
          <w:kern w:val="2"/>
          <w:sz w:val="32"/>
          <w:szCs w:val="32"/>
          <w:highlight w:val="none"/>
          <w:lang w:val="en-US" w:eastAsia="zh-CN" w:bidi="ar"/>
        </w:rPr>
        <w:t>3.</w:t>
      </w:r>
      <w:r>
        <w:rPr>
          <w:rFonts w:hint="default" w:ascii="Times New Roman" w:hAnsi="Times New Roman" w:eastAsia="方正仿宋_GBK" w:cs="方正仿宋_GBK"/>
          <w:color w:val="auto"/>
          <w:kern w:val="2"/>
          <w:sz w:val="32"/>
          <w:szCs w:val="32"/>
          <w:highlight w:val="none"/>
          <w:lang w:val="en-US" w:eastAsia="zh-CN" w:bidi="ar"/>
        </w:rPr>
        <w:t>措施费：措施项目费清单包括施工组织措施项目清单和施工技术措施项目清单两部分。</w:t>
      </w:r>
    </w:p>
    <w:p>
      <w:pPr>
        <w:numPr>
          <w:ilvl w:val="0"/>
          <w:numId w:val="0"/>
        </w:numPr>
        <w:tabs>
          <w:tab w:val="left" w:pos="3016"/>
        </w:tabs>
        <w:spacing w:line="360" w:lineRule="auto"/>
        <w:ind w:firstLine="640" w:firstLineChars="200"/>
        <w:rPr>
          <w:rFonts w:hint="default" w:ascii="Times New Roman" w:hAnsi="Times New Roman" w:eastAsia="方正仿宋_GBK" w:cs="方正仿宋_GBK"/>
          <w:color w:val="auto"/>
          <w:kern w:val="2"/>
          <w:sz w:val="32"/>
          <w:szCs w:val="32"/>
          <w:highlight w:val="none"/>
          <w:lang w:val="en-US" w:eastAsia="zh-CN" w:bidi="ar"/>
        </w:rPr>
      </w:pPr>
      <w:r>
        <w:rPr>
          <w:rFonts w:hint="default" w:ascii="Times New Roman" w:hAnsi="Times New Roman" w:eastAsia="方正仿宋_GBK" w:cs="方正仿宋_GBK"/>
          <w:color w:val="auto"/>
          <w:kern w:val="2"/>
          <w:sz w:val="32"/>
          <w:szCs w:val="32"/>
          <w:highlight w:val="none"/>
          <w:lang w:val="en-US" w:eastAsia="zh-CN" w:bidi="ar"/>
        </w:rPr>
        <w:t>①施工组织措施项目费：本次</w:t>
      </w:r>
      <w:r>
        <w:rPr>
          <w:rFonts w:hint="eastAsia" w:ascii="Times New Roman" w:hAnsi="Times New Roman" w:eastAsia="方正仿宋_GBK" w:cs="方正仿宋_GBK"/>
          <w:color w:val="auto"/>
          <w:kern w:val="2"/>
          <w:sz w:val="32"/>
          <w:szCs w:val="32"/>
          <w:highlight w:val="none"/>
          <w:lang w:val="en-US" w:eastAsia="zh-CN" w:bidi="ar"/>
        </w:rPr>
        <w:t>比选</w:t>
      </w:r>
      <w:r>
        <w:rPr>
          <w:rFonts w:hint="default" w:ascii="Times New Roman" w:hAnsi="Times New Roman" w:eastAsia="方正仿宋_GBK" w:cs="方正仿宋_GBK"/>
          <w:color w:val="auto"/>
          <w:kern w:val="2"/>
          <w:sz w:val="32"/>
          <w:szCs w:val="32"/>
          <w:highlight w:val="none"/>
          <w:lang w:val="en-US" w:eastAsia="zh-CN" w:bidi="ar"/>
        </w:rPr>
        <w:t>范围内施工组织措施项目按</w:t>
      </w:r>
      <w:r>
        <w:rPr>
          <w:rFonts w:hint="eastAsia" w:ascii="Times New Roman" w:hAnsi="Times New Roman" w:eastAsia="方正仿宋_GBK" w:cs="方正仿宋_GBK"/>
          <w:color w:val="auto"/>
          <w:kern w:val="2"/>
          <w:sz w:val="32"/>
          <w:szCs w:val="32"/>
          <w:highlight w:val="none"/>
          <w:lang w:val="en-US" w:eastAsia="zh-CN" w:bidi="ar"/>
        </w:rPr>
        <w:t xml:space="preserve">规定费率及基数计算。  </w:t>
      </w:r>
    </w:p>
    <w:p>
      <w:pPr>
        <w:numPr>
          <w:ilvl w:val="0"/>
          <w:numId w:val="0"/>
        </w:numPr>
        <w:tabs>
          <w:tab w:val="left" w:pos="3016"/>
        </w:tabs>
        <w:spacing w:line="360" w:lineRule="auto"/>
        <w:ind w:firstLine="640" w:firstLineChars="200"/>
        <w:rPr>
          <w:rFonts w:hint="default" w:ascii="Times New Roman" w:hAnsi="Times New Roman" w:eastAsia="方正仿宋_GBK" w:cs="方正仿宋_GBK"/>
          <w:color w:val="auto"/>
          <w:kern w:val="2"/>
          <w:sz w:val="32"/>
          <w:szCs w:val="32"/>
          <w:highlight w:val="none"/>
          <w:lang w:val="en-US" w:eastAsia="zh-CN" w:bidi="ar"/>
        </w:rPr>
      </w:pPr>
      <w:r>
        <w:rPr>
          <w:rFonts w:hint="default" w:ascii="Times New Roman" w:hAnsi="Times New Roman" w:eastAsia="方正仿宋_GBK" w:cs="方正仿宋_GBK"/>
          <w:color w:val="auto"/>
          <w:kern w:val="2"/>
          <w:sz w:val="32"/>
          <w:szCs w:val="32"/>
          <w:highlight w:val="none"/>
          <w:lang w:val="en-US" w:eastAsia="zh-CN" w:bidi="ar"/>
        </w:rPr>
        <w:t>②施工技术措施项目费：技术措施清单中在本次招标范围内以项计列的项目，无论因设计变更或施工工艺变化等任何因素而引起实际措施费的变化，均按</w:t>
      </w:r>
      <w:r>
        <w:rPr>
          <w:rFonts w:hint="eastAsia" w:ascii="Times New Roman" w:hAnsi="Times New Roman" w:eastAsia="方正仿宋_GBK" w:cs="方正仿宋_GBK"/>
          <w:color w:val="auto"/>
          <w:kern w:val="2"/>
          <w:sz w:val="32"/>
          <w:szCs w:val="32"/>
          <w:highlight w:val="none"/>
          <w:lang w:val="en-US" w:eastAsia="zh-CN" w:bidi="ar"/>
        </w:rPr>
        <w:t>招</w:t>
      </w:r>
      <w:r>
        <w:rPr>
          <w:rFonts w:hint="default" w:ascii="Times New Roman" w:hAnsi="Times New Roman" w:eastAsia="方正仿宋_GBK" w:cs="方正仿宋_GBK"/>
          <w:color w:val="auto"/>
          <w:kern w:val="2"/>
          <w:sz w:val="32"/>
          <w:szCs w:val="32"/>
          <w:highlight w:val="none"/>
          <w:lang w:val="en-US" w:eastAsia="zh-CN" w:bidi="ar"/>
        </w:rPr>
        <w:t>标时施工技术措施项目费的报价作为结算价，不再作调整。技术措施清单中在本次</w:t>
      </w:r>
      <w:r>
        <w:rPr>
          <w:rFonts w:hint="eastAsia" w:ascii="Times New Roman" w:hAnsi="Times New Roman" w:eastAsia="方正仿宋_GBK" w:cs="方正仿宋_GBK"/>
          <w:color w:val="auto"/>
          <w:kern w:val="2"/>
          <w:sz w:val="32"/>
          <w:szCs w:val="32"/>
          <w:highlight w:val="none"/>
          <w:lang w:val="en-US" w:eastAsia="zh-CN" w:bidi="ar"/>
        </w:rPr>
        <w:t>比选</w:t>
      </w:r>
      <w:r>
        <w:rPr>
          <w:rFonts w:hint="default" w:ascii="Times New Roman" w:hAnsi="Times New Roman" w:eastAsia="方正仿宋_GBK" w:cs="方正仿宋_GBK"/>
          <w:color w:val="auto"/>
          <w:kern w:val="2"/>
          <w:sz w:val="32"/>
          <w:szCs w:val="32"/>
          <w:highlight w:val="none"/>
          <w:lang w:val="en-US" w:eastAsia="zh-CN" w:bidi="ar"/>
        </w:rPr>
        <w:t>范围内以项目编码、项目名称、项目特征、工程内容、工程量及计量单位列项的项目，综合单价不作调整，工程量按《建设工程工程量清单计价规范》（GB50500-2013）规定的计量规则及工程量清单说明按实计量。</w:t>
      </w:r>
    </w:p>
    <w:p>
      <w:pPr>
        <w:numPr>
          <w:ilvl w:val="0"/>
          <w:numId w:val="0"/>
        </w:numPr>
        <w:tabs>
          <w:tab w:val="left" w:pos="3016"/>
        </w:tabs>
        <w:spacing w:line="360" w:lineRule="auto"/>
        <w:ind w:firstLine="640" w:firstLineChars="200"/>
        <w:rPr>
          <w:rFonts w:hint="default" w:ascii="Times New Roman" w:hAnsi="Times New Roman" w:eastAsia="方正仿宋_GBK" w:cs="方正仿宋_GBK"/>
          <w:color w:val="auto"/>
          <w:kern w:val="2"/>
          <w:sz w:val="32"/>
          <w:szCs w:val="32"/>
          <w:highlight w:val="none"/>
          <w:lang w:val="en-US" w:eastAsia="zh-CN" w:bidi="ar"/>
        </w:rPr>
      </w:pPr>
      <w:r>
        <w:rPr>
          <w:rFonts w:hint="default" w:ascii="Times New Roman" w:hAnsi="Times New Roman" w:eastAsia="方正仿宋_GBK" w:cs="方正仿宋_GBK"/>
          <w:color w:val="auto"/>
          <w:kern w:val="2"/>
          <w:sz w:val="32"/>
          <w:szCs w:val="32"/>
          <w:highlight w:val="none"/>
          <w:lang w:val="en-US" w:eastAsia="zh-CN" w:bidi="ar"/>
        </w:rPr>
        <w:t xml:space="preserve">4、价格调整： </w:t>
      </w:r>
    </w:p>
    <w:p>
      <w:pPr>
        <w:numPr>
          <w:ilvl w:val="0"/>
          <w:numId w:val="0"/>
        </w:numPr>
        <w:tabs>
          <w:tab w:val="left" w:pos="3016"/>
        </w:tabs>
        <w:spacing w:line="360" w:lineRule="auto"/>
        <w:ind w:firstLine="640" w:firstLineChars="200"/>
        <w:rPr>
          <w:rFonts w:hint="default" w:ascii="Times New Roman" w:hAnsi="Times New Roman" w:eastAsia="方正仿宋_GBK" w:cs="方正仿宋_GBK"/>
          <w:color w:val="auto"/>
          <w:kern w:val="2"/>
          <w:sz w:val="32"/>
          <w:szCs w:val="32"/>
          <w:highlight w:val="none"/>
          <w:lang w:val="en-US" w:eastAsia="zh-CN" w:bidi="ar"/>
        </w:rPr>
      </w:pPr>
      <w:r>
        <w:rPr>
          <w:rFonts w:hint="default" w:ascii="Times New Roman" w:hAnsi="Times New Roman" w:eastAsia="方正仿宋_GBK" w:cs="方正仿宋_GBK"/>
          <w:color w:val="auto"/>
          <w:kern w:val="2"/>
          <w:sz w:val="32"/>
          <w:szCs w:val="32"/>
          <w:highlight w:val="none"/>
          <w:lang w:val="en-US" w:eastAsia="zh-CN" w:bidi="ar"/>
        </w:rPr>
        <w:t>4.1 人工费</w:t>
      </w:r>
      <w:r>
        <w:rPr>
          <w:rFonts w:hint="eastAsia" w:ascii="Times New Roman" w:hAnsi="Times New Roman" w:eastAsia="方正仿宋_GBK" w:cs="方正仿宋_GBK"/>
          <w:color w:val="auto"/>
          <w:kern w:val="2"/>
          <w:sz w:val="32"/>
          <w:szCs w:val="32"/>
          <w:highlight w:val="none"/>
          <w:lang w:val="en-US" w:eastAsia="zh-CN" w:bidi="ar"/>
        </w:rPr>
        <w:t>、材料费</w:t>
      </w:r>
      <w:r>
        <w:rPr>
          <w:rFonts w:hint="default" w:ascii="Times New Roman" w:hAnsi="Times New Roman" w:eastAsia="方正仿宋_GBK" w:cs="方正仿宋_GBK"/>
          <w:color w:val="auto"/>
          <w:kern w:val="2"/>
          <w:sz w:val="32"/>
          <w:szCs w:val="32"/>
          <w:highlight w:val="none"/>
          <w:lang w:val="en-US" w:eastAsia="zh-CN" w:bidi="ar"/>
        </w:rPr>
        <w:t xml:space="preserve">中标后不调差； </w:t>
      </w:r>
    </w:p>
    <w:p>
      <w:pPr>
        <w:numPr>
          <w:ilvl w:val="0"/>
          <w:numId w:val="0"/>
        </w:numPr>
        <w:tabs>
          <w:tab w:val="left" w:pos="3016"/>
        </w:tabs>
        <w:spacing w:line="360" w:lineRule="auto"/>
        <w:ind w:firstLine="640" w:firstLineChars="200"/>
        <w:rPr>
          <w:rFonts w:hint="default" w:ascii="Times New Roman" w:hAnsi="Times New Roman" w:eastAsia="方正仿宋_GBK" w:cs="方正仿宋_GBK"/>
          <w:color w:val="auto"/>
          <w:kern w:val="2"/>
          <w:sz w:val="32"/>
          <w:szCs w:val="32"/>
          <w:highlight w:val="none"/>
          <w:lang w:val="en-US" w:eastAsia="zh-CN" w:bidi="ar"/>
        </w:rPr>
      </w:pPr>
      <w:r>
        <w:rPr>
          <w:rFonts w:hint="eastAsia" w:ascii="Times New Roman" w:hAnsi="Times New Roman" w:eastAsia="方正仿宋_GBK" w:cs="方正仿宋_GBK"/>
          <w:color w:val="auto"/>
          <w:kern w:val="2"/>
          <w:sz w:val="32"/>
          <w:szCs w:val="32"/>
          <w:highlight w:val="none"/>
          <w:lang w:val="en-US" w:eastAsia="zh-CN" w:bidi="ar"/>
        </w:rPr>
        <w:t>5.</w:t>
      </w:r>
      <w:r>
        <w:rPr>
          <w:rFonts w:hint="default" w:ascii="Times New Roman" w:hAnsi="Times New Roman" w:eastAsia="方正仿宋_GBK" w:cs="方正仿宋_GBK"/>
          <w:color w:val="auto"/>
          <w:kern w:val="2"/>
          <w:sz w:val="32"/>
          <w:szCs w:val="32"/>
          <w:highlight w:val="none"/>
          <w:lang w:val="en-US" w:eastAsia="zh-CN" w:bidi="ar"/>
        </w:rPr>
        <w:t>其他项目清单结算价：</w:t>
      </w:r>
    </w:p>
    <w:p>
      <w:pPr>
        <w:numPr>
          <w:ilvl w:val="0"/>
          <w:numId w:val="0"/>
        </w:numPr>
        <w:tabs>
          <w:tab w:val="left" w:pos="3016"/>
        </w:tabs>
        <w:spacing w:line="360" w:lineRule="auto"/>
        <w:ind w:firstLine="640" w:firstLineChars="200"/>
        <w:rPr>
          <w:rFonts w:hint="default" w:ascii="Times New Roman" w:hAnsi="Times New Roman" w:eastAsia="方正仿宋_GBK" w:cs="方正仿宋_GBK"/>
          <w:color w:val="auto"/>
          <w:kern w:val="2"/>
          <w:sz w:val="32"/>
          <w:szCs w:val="32"/>
          <w:highlight w:val="none"/>
          <w:lang w:val="en-US" w:eastAsia="zh-CN" w:bidi="ar"/>
        </w:rPr>
      </w:pPr>
      <w:r>
        <w:rPr>
          <w:rFonts w:hint="default" w:ascii="Times New Roman" w:hAnsi="Times New Roman" w:eastAsia="方正仿宋_GBK" w:cs="方正仿宋_GBK"/>
          <w:color w:val="auto"/>
          <w:kern w:val="2"/>
          <w:sz w:val="32"/>
          <w:szCs w:val="32"/>
          <w:highlight w:val="none"/>
          <w:lang w:val="en-US" w:eastAsia="zh-CN" w:bidi="ar"/>
        </w:rPr>
        <w:t>①本项目中材料、工程设备采用暂估价进行报价的。结算时只对招标人核定单价与暂估单价的价差部分进行调整（调整的数量根据工程结算实体数量确定，不计算损耗），该价差不再计取其他任何费用（工程增值税除外）。</w:t>
      </w:r>
    </w:p>
    <w:p>
      <w:pPr>
        <w:numPr>
          <w:ilvl w:val="0"/>
          <w:numId w:val="0"/>
        </w:numPr>
        <w:tabs>
          <w:tab w:val="left" w:pos="3016"/>
        </w:tabs>
        <w:spacing w:line="360" w:lineRule="auto"/>
        <w:ind w:firstLine="640" w:firstLineChars="200"/>
        <w:rPr>
          <w:rFonts w:hint="default" w:ascii="Times New Roman" w:hAnsi="Times New Roman" w:eastAsia="方正仿宋_GBK" w:cs="方正仿宋_GBK"/>
          <w:color w:val="auto"/>
          <w:kern w:val="2"/>
          <w:sz w:val="32"/>
          <w:szCs w:val="32"/>
          <w:highlight w:val="none"/>
          <w:lang w:val="en-US" w:eastAsia="zh-CN" w:bidi="ar"/>
        </w:rPr>
      </w:pPr>
      <w:r>
        <w:rPr>
          <w:rFonts w:hint="default" w:ascii="Times New Roman" w:hAnsi="Times New Roman" w:eastAsia="方正仿宋_GBK" w:cs="方正仿宋_GBK"/>
          <w:color w:val="auto"/>
          <w:kern w:val="2"/>
          <w:sz w:val="32"/>
          <w:szCs w:val="32"/>
          <w:highlight w:val="none"/>
          <w:lang w:val="en-US" w:eastAsia="zh-CN" w:bidi="ar"/>
        </w:rPr>
        <w:t>②本项目中专业工程采用暂估价或暂列金额报价的，结算时，只对专项供应合同结算价或专项分包合同结算价与暂估价的差额部分进行调整，该差额不再计取其他任何费用（工程增值税除外）。</w:t>
      </w:r>
    </w:p>
    <w:p>
      <w:pPr>
        <w:numPr>
          <w:ilvl w:val="0"/>
          <w:numId w:val="0"/>
        </w:numPr>
        <w:tabs>
          <w:tab w:val="left" w:pos="3016"/>
        </w:tabs>
        <w:spacing w:line="360" w:lineRule="auto"/>
        <w:ind w:firstLine="640" w:firstLineChars="200"/>
        <w:rPr>
          <w:rFonts w:hint="default" w:ascii="Times New Roman" w:hAnsi="Times New Roman" w:eastAsia="方正仿宋_GBK" w:cs="方正仿宋_GBK"/>
          <w:color w:val="auto"/>
          <w:kern w:val="2"/>
          <w:sz w:val="32"/>
          <w:szCs w:val="32"/>
          <w:highlight w:val="none"/>
          <w:lang w:val="en-US" w:eastAsia="zh-CN" w:bidi="ar"/>
        </w:rPr>
      </w:pPr>
      <w:r>
        <w:rPr>
          <w:rFonts w:hint="default" w:ascii="Times New Roman" w:hAnsi="Times New Roman" w:eastAsia="方正仿宋_GBK" w:cs="方正仿宋_GBK"/>
          <w:color w:val="auto"/>
          <w:kern w:val="2"/>
          <w:sz w:val="32"/>
          <w:szCs w:val="32"/>
          <w:highlight w:val="none"/>
          <w:lang w:val="en-US" w:eastAsia="zh-CN" w:bidi="ar"/>
        </w:rPr>
        <w:t>③暂列金额：暂列金额发生时，按招标人及监理审批同意的施工组织方案实施，以招标人、中标人、监理三方有效签证资料计量并按实结算。其综合单价按前述工程变更结算计价原则计算。</w:t>
      </w:r>
    </w:p>
    <w:p>
      <w:pPr>
        <w:numPr>
          <w:ilvl w:val="0"/>
          <w:numId w:val="0"/>
        </w:numPr>
        <w:tabs>
          <w:tab w:val="left" w:pos="3016"/>
        </w:tabs>
        <w:spacing w:line="360" w:lineRule="auto"/>
        <w:ind w:firstLine="640" w:firstLineChars="200"/>
        <w:rPr>
          <w:rFonts w:hint="default" w:ascii="Times New Roman" w:hAnsi="Times New Roman" w:eastAsia="方正仿宋_GBK" w:cs="方正仿宋_GBK"/>
          <w:color w:val="auto"/>
          <w:kern w:val="2"/>
          <w:sz w:val="32"/>
          <w:szCs w:val="32"/>
          <w:highlight w:val="none"/>
          <w:lang w:val="en-US" w:eastAsia="zh-CN" w:bidi="ar"/>
        </w:rPr>
      </w:pPr>
      <w:r>
        <w:rPr>
          <w:rFonts w:hint="eastAsia" w:ascii="Times New Roman" w:hAnsi="Times New Roman" w:eastAsia="方正仿宋_GBK" w:cs="方正仿宋_GBK"/>
          <w:color w:val="auto"/>
          <w:kern w:val="2"/>
          <w:sz w:val="32"/>
          <w:szCs w:val="32"/>
          <w:highlight w:val="none"/>
          <w:lang w:val="en-US" w:eastAsia="zh-CN" w:bidi="ar"/>
        </w:rPr>
        <w:t>6.</w:t>
      </w:r>
      <w:r>
        <w:rPr>
          <w:rFonts w:hint="default" w:ascii="Times New Roman" w:hAnsi="Times New Roman" w:eastAsia="方正仿宋_GBK" w:cs="方正仿宋_GBK"/>
          <w:color w:val="auto"/>
          <w:kern w:val="2"/>
          <w:sz w:val="32"/>
          <w:szCs w:val="32"/>
          <w:highlight w:val="none"/>
          <w:lang w:val="en-US" w:eastAsia="zh-CN" w:bidi="ar"/>
        </w:rPr>
        <w:t>安全文明施工费：按照《建设工程工程量清单计价规范》（GB50500-2013)、《重庆市建设工程工程量清单计价规则》（CQJJGZ-2013)、《重庆市建设工程费用定额》（CQFYDE-2018）、《重庆市建设工程安全文明施工费计取及使用管理规定》（渝建发[2014]25号）、《关于调整工程费用计算程序及工程计价表格的通知》（渝建价发[2014]6号）、按照《危险性较大的分部分项工程安全管理规定》（城乡建设部令第37号）、《重庆市城乡建设委员会关于建筑业营业税改征增值税调整建设工程计价依据的通知》渝建发〔2016〕35号、《重庆市城乡建设委员会关于适用增值税新税率调整建设工程计价依据的通知》（渝建〔2019〕143号）等相关规定进行结算。安全文明施工综合评定结果为不合格，则不计取。</w:t>
      </w:r>
    </w:p>
    <w:p>
      <w:pPr>
        <w:numPr>
          <w:ilvl w:val="0"/>
          <w:numId w:val="0"/>
        </w:numPr>
        <w:tabs>
          <w:tab w:val="left" w:pos="3016"/>
        </w:tabs>
        <w:spacing w:line="360" w:lineRule="auto"/>
        <w:ind w:firstLine="640" w:firstLineChars="200"/>
        <w:rPr>
          <w:rFonts w:hint="default" w:ascii="Times New Roman" w:hAnsi="Times New Roman" w:eastAsia="方正仿宋_GBK" w:cs="方正仿宋_GBK"/>
          <w:color w:val="auto"/>
          <w:kern w:val="2"/>
          <w:sz w:val="32"/>
          <w:szCs w:val="32"/>
          <w:highlight w:val="none"/>
          <w:lang w:val="en-US" w:eastAsia="zh-CN" w:bidi="ar"/>
        </w:rPr>
      </w:pPr>
      <w:r>
        <w:rPr>
          <w:rFonts w:hint="eastAsia" w:ascii="Times New Roman" w:hAnsi="Times New Roman" w:eastAsia="方正仿宋_GBK" w:cs="方正仿宋_GBK"/>
          <w:color w:val="auto"/>
          <w:kern w:val="2"/>
          <w:sz w:val="32"/>
          <w:szCs w:val="32"/>
          <w:highlight w:val="none"/>
          <w:lang w:val="en-US" w:eastAsia="zh-CN" w:bidi="ar"/>
        </w:rPr>
        <w:t>7.</w:t>
      </w:r>
      <w:r>
        <w:rPr>
          <w:rFonts w:hint="default" w:ascii="Times New Roman" w:hAnsi="Times New Roman" w:eastAsia="方正仿宋_GBK" w:cs="方正仿宋_GBK"/>
          <w:color w:val="auto"/>
          <w:kern w:val="2"/>
          <w:sz w:val="32"/>
          <w:szCs w:val="32"/>
          <w:highlight w:val="none"/>
          <w:lang w:val="en-US" w:eastAsia="zh-CN" w:bidi="ar"/>
        </w:rPr>
        <w:t>规费：按</w:t>
      </w:r>
      <w:r>
        <w:rPr>
          <w:rFonts w:hint="eastAsia" w:ascii="Times New Roman" w:hAnsi="Times New Roman" w:eastAsia="方正仿宋_GBK" w:cs="方正仿宋_GBK"/>
          <w:color w:val="auto"/>
          <w:kern w:val="2"/>
          <w:sz w:val="32"/>
          <w:szCs w:val="32"/>
          <w:highlight w:val="none"/>
          <w:lang w:val="en-US" w:eastAsia="zh-CN" w:bidi="ar"/>
        </w:rPr>
        <w:t>规定费率及基数计算</w:t>
      </w:r>
      <w:r>
        <w:rPr>
          <w:rFonts w:hint="default" w:ascii="Times New Roman" w:hAnsi="Times New Roman" w:eastAsia="方正仿宋_GBK" w:cs="方正仿宋_GBK"/>
          <w:color w:val="auto"/>
          <w:kern w:val="2"/>
          <w:sz w:val="32"/>
          <w:szCs w:val="32"/>
          <w:highlight w:val="none"/>
          <w:lang w:val="en-US" w:eastAsia="zh-CN" w:bidi="ar"/>
        </w:rPr>
        <w:t>。</w:t>
      </w:r>
    </w:p>
    <w:p>
      <w:pPr>
        <w:keepNext w:val="0"/>
        <w:keepLines w:val="0"/>
        <w:pageBreakBefore w:val="0"/>
        <w:widowControl w:val="0"/>
        <w:suppressLineNumbers w:val="0"/>
        <w:tabs>
          <w:tab w:val="left" w:pos="546"/>
          <w:tab w:val="left" w:pos="711"/>
        </w:tabs>
        <w:wordWrap/>
        <w:topLinePunct w:val="0"/>
        <w:bidi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方正仿宋_GBK" w:cs="方正仿宋_GBK"/>
          <w:color w:val="auto"/>
          <w:kern w:val="2"/>
          <w:sz w:val="32"/>
          <w:szCs w:val="32"/>
          <w:highlight w:val="none"/>
          <w:lang w:val="en-US" w:eastAsia="zh-CN" w:bidi="ar"/>
        </w:rPr>
      </w:pPr>
      <w:r>
        <w:rPr>
          <w:rFonts w:hint="eastAsia" w:ascii="Times New Roman" w:hAnsi="Times New Roman" w:eastAsia="方正仿宋_GBK" w:cs="方正仿宋_GBK"/>
          <w:color w:val="auto"/>
          <w:kern w:val="2"/>
          <w:sz w:val="32"/>
          <w:szCs w:val="32"/>
          <w:highlight w:val="none"/>
          <w:lang w:val="en-US" w:eastAsia="zh-CN" w:bidi="ar"/>
        </w:rPr>
        <w:t>8.</w:t>
      </w:r>
      <w:r>
        <w:rPr>
          <w:rFonts w:hint="default" w:ascii="Times New Roman" w:hAnsi="Times New Roman" w:eastAsia="方正仿宋_GBK" w:cs="方正仿宋_GBK"/>
          <w:color w:val="auto"/>
          <w:kern w:val="2"/>
          <w:sz w:val="32"/>
          <w:szCs w:val="32"/>
          <w:highlight w:val="none"/>
          <w:lang w:val="en-US" w:eastAsia="zh-CN" w:bidi="ar"/>
        </w:rPr>
        <w:t>税金：按《重庆市城乡建设委员会关于建筑业营业税改征增值税调整建设工程计价依据的通知》渝建发〔2016〕35号、《重庆市城乡建设委员会关于适用增值税新税率调整建设工程计价依据的通知》（渝建〔2019〕143号）及相关配套文件的规定执行</w:t>
      </w:r>
      <w:r>
        <w:rPr>
          <w:rFonts w:hint="eastAsia" w:ascii="Times New Roman" w:hAnsi="Times New Roman" w:eastAsia="方正仿宋_GBK" w:cs="方正仿宋_GBK"/>
          <w:color w:val="auto"/>
          <w:kern w:val="2"/>
          <w:sz w:val="32"/>
          <w:szCs w:val="32"/>
          <w:highlight w:val="none"/>
          <w:lang w:val="en-US" w:eastAsia="zh-CN" w:bidi="ar"/>
        </w:rPr>
        <w:t>，</w:t>
      </w:r>
      <w:r>
        <w:rPr>
          <w:rFonts w:hint="eastAsia" w:ascii="Times New Roman" w:hAnsi="方正仿宋_GBK" w:eastAsia="方正仿宋_GBK" w:cs="方正仿宋_GBK"/>
          <w:color w:val="auto"/>
          <w:kern w:val="2"/>
          <w:sz w:val="32"/>
          <w:szCs w:val="32"/>
          <w:lang w:val="en-US" w:eastAsia="zh-CN" w:bidi="ar"/>
        </w:rPr>
        <w:t>结算时按实结算。</w:t>
      </w:r>
      <w:r>
        <w:rPr>
          <w:rFonts w:hint="default" w:ascii="Times New Roman" w:hAnsi="Times New Roman" w:eastAsia="方正仿宋_GBK" w:cs="方正仿宋_GBK"/>
          <w:color w:val="auto"/>
          <w:kern w:val="2"/>
          <w:sz w:val="32"/>
          <w:szCs w:val="32"/>
          <w:lang w:val="en-US" w:eastAsia="zh-CN" w:bidi="ar"/>
        </w:rPr>
        <w:t xml:space="preserve"> </w:t>
      </w:r>
    </w:p>
    <w:p>
      <w:pPr>
        <w:numPr>
          <w:ilvl w:val="0"/>
          <w:numId w:val="0"/>
        </w:numPr>
        <w:tabs>
          <w:tab w:val="left" w:pos="3016"/>
        </w:tabs>
        <w:spacing w:line="360" w:lineRule="auto"/>
        <w:ind w:firstLine="640" w:firstLineChars="200"/>
        <w:rPr>
          <w:rFonts w:hint="default" w:ascii="Times New Roman" w:hAnsi="Times New Roman" w:eastAsia="方正仿宋_GBK" w:cs="方正仿宋_GBK"/>
          <w:color w:val="auto"/>
          <w:kern w:val="2"/>
          <w:sz w:val="32"/>
          <w:szCs w:val="32"/>
          <w:highlight w:val="none"/>
          <w:lang w:val="en-US" w:eastAsia="zh-CN" w:bidi="ar"/>
        </w:rPr>
      </w:pPr>
      <w:r>
        <w:rPr>
          <w:rFonts w:hint="eastAsia" w:ascii="Times New Roman" w:hAnsi="Times New Roman" w:eastAsia="方正仿宋_GBK" w:cs="方正仿宋_GBK"/>
          <w:color w:val="auto"/>
          <w:kern w:val="2"/>
          <w:sz w:val="32"/>
          <w:szCs w:val="32"/>
          <w:highlight w:val="none"/>
          <w:lang w:val="en-US" w:eastAsia="zh-CN" w:bidi="ar"/>
        </w:rPr>
        <w:t>9.</w:t>
      </w:r>
      <w:r>
        <w:rPr>
          <w:rFonts w:hint="default" w:ascii="Times New Roman" w:hAnsi="Times New Roman" w:eastAsia="方正仿宋_GBK" w:cs="方正仿宋_GBK"/>
          <w:color w:val="auto"/>
          <w:kern w:val="2"/>
          <w:sz w:val="32"/>
          <w:szCs w:val="32"/>
          <w:highlight w:val="none"/>
          <w:lang w:val="en-US" w:eastAsia="zh-CN" w:bidi="ar"/>
        </w:rPr>
        <w:t xml:space="preserve">竣工档案编制费：按《重庆市建设工程费用定额》（CQFYDE-2018）及相关规定执行。 </w:t>
      </w:r>
    </w:p>
    <w:p>
      <w:pPr>
        <w:pStyle w:val="5"/>
        <w:ind w:firstLine="640" w:firstLineChars="200"/>
        <w:rPr>
          <w:rFonts w:hint="default" w:ascii="Times New Roman" w:hAnsi="Times New Roman" w:eastAsia="方正仿宋_GBK" w:cs="方正仿宋_GBK"/>
          <w:color w:val="auto"/>
          <w:kern w:val="2"/>
          <w:sz w:val="32"/>
          <w:szCs w:val="32"/>
          <w:highlight w:val="none"/>
          <w:lang w:val="en-US" w:eastAsia="zh-CN" w:bidi="ar"/>
        </w:rPr>
      </w:pPr>
      <w:r>
        <w:rPr>
          <w:rFonts w:hint="eastAsia" w:ascii="Times New Roman" w:hAnsi="Times New Roman" w:eastAsia="方正仿宋_GBK" w:cs="方正仿宋_GBK"/>
          <w:color w:val="auto"/>
          <w:kern w:val="2"/>
          <w:sz w:val="32"/>
          <w:szCs w:val="32"/>
          <w:highlight w:val="none"/>
          <w:lang w:val="en-US" w:eastAsia="zh-CN" w:bidi="ar"/>
        </w:rPr>
        <w:t>10.</w:t>
      </w:r>
      <w:r>
        <w:rPr>
          <w:rFonts w:hint="default" w:ascii="Times New Roman" w:hAnsi="Times New Roman" w:eastAsia="方正仿宋_GBK" w:cs="方正仿宋_GBK"/>
          <w:color w:val="auto"/>
          <w:kern w:val="2"/>
          <w:sz w:val="32"/>
          <w:szCs w:val="32"/>
          <w:highlight w:val="none"/>
          <w:lang w:val="en-US" w:eastAsia="zh-CN" w:bidi="ar"/>
        </w:rPr>
        <w:t>中标人必须按上述规定编制工程结算，编制工程结算必须仔细认真，中标人在办理结算时应准确审核有关工程量并报出总造价，若审减率在±5%以内，由</w:t>
      </w:r>
      <w:r>
        <w:rPr>
          <w:rFonts w:hint="eastAsia" w:ascii="Times New Roman" w:hAnsi="Times New Roman" w:eastAsia="方正仿宋_GBK" w:cs="方正仿宋_GBK"/>
          <w:color w:val="auto"/>
          <w:kern w:val="2"/>
          <w:sz w:val="32"/>
          <w:szCs w:val="32"/>
          <w:highlight w:val="none"/>
          <w:lang w:val="en-US" w:eastAsia="zh-CN" w:bidi="ar"/>
        </w:rPr>
        <w:t>采购</w:t>
      </w:r>
      <w:r>
        <w:rPr>
          <w:rFonts w:hint="default" w:ascii="Times New Roman" w:hAnsi="Times New Roman" w:eastAsia="方正仿宋_GBK" w:cs="方正仿宋_GBK"/>
          <w:color w:val="auto"/>
          <w:kern w:val="2"/>
          <w:sz w:val="32"/>
          <w:szCs w:val="32"/>
          <w:highlight w:val="none"/>
          <w:lang w:val="en-US" w:eastAsia="zh-CN" w:bidi="ar"/>
        </w:rPr>
        <w:t>人支付基本审计费及效益审核费；若审减率超过±5%,由中标人支付支付基本审计费及效益审核费</w:t>
      </w:r>
      <w:r>
        <w:rPr>
          <w:rFonts w:hint="eastAsia" w:ascii="Times New Roman" w:hAnsi="Times New Roman" w:eastAsia="方正仿宋_GBK" w:cs="方正仿宋_GBK"/>
          <w:color w:val="auto"/>
          <w:kern w:val="2"/>
          <w:sz w:val="32"/>
          <w:szCs w:val="32"/>
          <w:highlight w:val="none"/>
          <w:lang w:val="en-US" w:eastAsia="zh-CN" w:bidi="ar"/>
        </w:rPr>
        <w:t>（若产生）</w:t>
      </w:r>
      <w:r>
        <w:rPr>
          <w:rFonts w:hint="default" w:ascii="Times New Roman" w:hAnsi="Times New Roman" w:eastAsia="方正仿宋_GBK" w:cs="方正仿宋_GBK"/>
          <w:color w:val="auto"/>
          <w:kern w:val="2"/>
          <w:sz w:val="32"/>
          <w:szCs w:val="32"/>
          <w:highlight w:val="none"/>
          <w:lang w:val="en-US" w:eastAsia="zh-CN" w:bidi="ar"/>
        </w:rPr>
        <w:t>。</w:t>
      </w:r>
    </w:p>
    <w:p>
      <w:pPr>
        <w:pStyle w:val="5"/>
        <w:rPr>
          <w:rFonts w:hint="default" w:ascii="Times New Roman" w:hAnsi="Times New Roman" w:eastAsia="方正仿宋_GBK" w:cs="方正仿宋_GBK"/>
          <w:color w:val="auto"/>
          <w:kern w:val="2"/>
          <w:sz w:val="32"/>
          <w:szCs w:val="32"/>
          <w:highlight w:val="none"/>
          <w:lang w:val="en-US" w:eastAsia="zh-CN" w:bidi="ar"/>
        </w:rPr>
      </w:pPr>
      <w:r>
        <w:rPr>
          <w:rFonts w:hint="default" w:ascii="Times New Roman" w:hAnsi="Times New Roman" w:eastAsia="方正仿宋_GBK" w:cs="方正仿宋_GBK"/>
          <w:color w:val="auto"/>
          <w:kern w:val="2"/>
          <w:sz w:val="32"/>
          <w:szCs w:val="32"/>
          <w:highlight w:val="none"/>
          <w:lang w:val="en-US" w:eastAsia="zh-CN" w:bidi="ar"/>
        </w:rPr>
        <w:t>[注：审减率=（送审总造价-审定总造价）/送审总造价×100%]</w:t>
      </w:r>
    </w:p>
    <w:p>
      <w:pPr>
        <w:numPr>
          <w:ilvl w:val="0"/>
          <w:numId w:val="2"/>
        </w:numPr>
        <w:tabs>
          <w:tab w:val="left" w:pos="3016"/>
        </w:tabs>
        <w:spacing w:line="360" w:lineRule="auto"/>
        <w:ind w:firstLine="640" w:firstLineChars="200"/>
        <w:rPr>
          <w:rFonts w:hint="eastAsia" w:ascii="Times New Roman" w:hAnsi="Times New Roman" w:eastAsia="方正仿宋_GBK" w:cs="方正仿宋_GBK"/>
          <w:color w:val="auto"/>
          <w:kern w:val="2"/>
          <w:sz w:val="32"/>
          <w:szCs w:val="32"/>
          <w:highlight w:val="none"/>
          <w:lang w:val="en-US" w:eastAsia="zh-CN" w:bidi="ar"/>
        </w:rPr>
      </w:pPr>
      <w:r>
        <w:rPr>
          <w:rFonts w:hint="eastAsia" w:ascii="Times New Roman" w:hAnsi="Times New Roman" w:eastAsia="方正仿宋_GBK" w:cs="方正仿宋_GBK"/>
          <w:color w:val="auto"/>
          <w:kern w:val="2"/>
          <w:sz w:val="32"/>
          <w:szCs w:val="32"/>
          <w:highlight w:val="none"/>
          <w:lang w:val="en-US" w:eastAsia="zh-CN" w:bidi="ar"/>
        </w:rPr>
        <w:t>人员</w:t>
      </w:r>
    </w:p>
    <w:p>
      <w:pPr>
        <w:pStyle w:val="5"/>
        <w:ind w:firstLine="420" w:firstLineChars="200"/>
        <w:rPr>
          <w:rFonts w:hint="eastAsia" w:ascii="Times New Roman" w:hAnsi="Times New Roman" w:eastAsia="方正仿宋_GBK" w:cs="方正仿宋_GBK"/>
          <w:color w:val="auto"/>
          <w:kern w:val="2"/>
          <w:sz w:val="32"/>
          <w:szCs w:val="32"/>
          <w:highlight w:val="none"/>
          <w:lang w:val="en-US" w:eastAsia="zh-CN" w:bidi="ar"/>
        </w:rPr>
      </w:pPr>
      <w:r>
        <w:rPr>
          <w:rFonts w:hint="eastAsia"/>
          <w:lang w:val="en-US" w:eastAsia="zh-CN"/>
        </w:rPr>
        <w:t xml:space="preserve">  </w:t>
      </w:r>
      <w:r>
        <w:rPr>
          <w:rFonts w:hint="eastAsia" w:ascii="Times New Roman" w:hAnsi="Times New Roman" w:eastAsia="方正仿宋_GBK" w:cs="方正仿宋_GBK"/>
          <w:color w:val="auto"/>
          <w:kern w:val="2"/>
          <w:sz w:val="32"/>
          <w:szCs w:val="32"/>
          <w:highlight w:val="none"/>
          <w:lang w:val="en-US" w:eastAsia="zh-CN" w:bidi="ar"/>
        </w:rPr>
        <w:t>（1）投标人拟派的项目经理必须已在投标人本单位注册并应具有市政公用工程专业</w:t>
      </w:r>
      <w:r>
        <w:rPr>
          <w:rFonts w:hint="eastAsia" w:eastAsia="方正仿宋_GBK" w:cs="方正仿宋_GBK"/>
          <w:color w:val="auto"/>
          <w:kern w:val="2"/>
          <w:sz w:val="32"/>
          <w:szCs w:val="32"/>
          <w:highlight w:val="none"/>
          <w:lang w:val="en-US" w:eastAsia="zh-CN" w:bidi="ar"/>
        </w:rPr>
        <w:t>贰</w:t>
      </w:r>
      <w:r>
        <w:rPr>
          <w:rFonts w:hint="eastAsia" w:ascii="Times New Roman" w:hAnsi="Times New Roman" w:eastAsia="方正仿宋_GBK" w:cs="方正仿宋_GBK"/>
          <w:color w:val="auto"/>
          <w:kern w:val="2"/>
          <w:sz w:val="32"/>
          <w:szCs w:val="32"/>
          <w:highlight w:val="none"/>
          <w:lang w:val="en-US" w:eastAsia="zh-CN" w:bidi="ar"/>
        </w:rPr>
        <w:t>级及以上注册建造师执业资格，应为投标人本单位人员，并做出项目经理到岗履职的承诺（自行承诺拟派项目经理中标后只能在本项目任职，签订合同时拟派的项目经理必须与投标文件中的项目经理一致，并满足办理施工许可手续的相关要求。不能按承诺到岗履约的，按合同相关条款处罚并上报行政主管部门，给招标人造成损失的，投标人依法承担违约赔偿责任）和未被禁标的承诺（自行承诺拟派项目经理未被我市住房和城乡建设主管部门暂停在渝承揽新业务，若被暂停且参加投标的投标将被否决，给招标人造成损失的，投标人依法承担违约赔偿责任），否则由评标委员会作否决投标处理。拟派项目经理中标后不得随意更换。</w:t>
      </w:r>
    </w:p>
    <w:p>
      <w:pPr>
        <w:pStyle w:val="5"/>
        <w:ind w:firstLine="640" w:firstLineChars="200"/>
        <w:rPr>
          <w:rFonts w:hint="eastAsia" w:ascii="Times New Roman" w:hAnsi="Times New Roman" w:eastAsia="方正仿宋_GBK" w:cs="方正仿宋_GBK"/>
          <w:color w:val="auto"/>
          <w:kern w:val="2"/>
          <w:sz w:val="32"/>
          <w:szCs w:val="32"/>
          <w:highlight w:val="none"/>
          <w:lang w:val="en-US" w:eastAsia="zh-CN" w:bidi="ar"/>
        </w:rPr>
      </w:pPr>
      <w:r>
        <w:rPr>
          <w:rFonts w:hint="eastAsia" w:ascii="Times New Roman" w:hAnsi="Times New Roman" w:eastAsia="方正仿宋_GBK" w:cs="方正仿宋_GBK"/>
          <w:color w:val="auto"/>
          <w:kern w:val="2"/>
          <w:sz w:val="32"/>
          <w:szCs w:val="32"/>
          <w:highlight w:val="none"/>
          <w:lang w:val="en-US" w:eastAsia="zh-CN" w:bidi="ar"/>
        </w:rPr>
        <w:t>同时，投标人须在投标文件资格审查部分提供拟派项目经理建造师注册证、身份证、投标人本单位为其缴纳的养老保险证明材料复印件，拟派项目经理到岗履职和未被禁标的承诺原件。</w:t>
      </w:r>
    </w:p>
    <w:p>
      <w:pPr>
        <w:pStyle w:val="5"/>
        <w:ind w:firstLine="640" w:firstLineChars="200"/>
        <w:rPr>
          <w:rFonts w:hint="eastAsia" w:ascii="Times New Roman" w:hAnsi="Times New Roman" w:eastAsia="方正仿宋_GBK" w:cs="方正仿宋_GBK"/>
          <w:color w:val="auto"/>
          <w:kern w:val="2"/>
          <w:sz w:val="32"/>
          <w:szCs w:val="32"/>
          <w:highlight w:val="none"/>
          <w:lang w:val="en-US" w:eastAsia="zh-CN" w:bidi="ar"/>
        </w:rPr>
      </w:pPr>
      <w:r>
        <w:rPr>
          <w:rFonts w:hint="eastAsia" w:ascii="Times New Roman" w:hAnsi="Times New Roman" w:eastAsia="方正仿宋_GBK" w:cs="方正仿宋_GBK"/>
          <w:color w:val="auto"/>
          <w:kern w:val="2"/>
          <w:sz w:val="32"/>
          <w:szCs w:val="32"/>
          <w:highlight w:val="none"/>
          <w:lang w:val="en-US" w:eastAsia="zh-CN" w:bidi="ar"/>
        </w:rPr>
        <w:t>（</w:t>
      </w:r>
      <w:r>
        <w:rPr>
          <w:rFonts w:hint="eastAsia" w:eastAsia="方正仿宋_GBK" w:cs="方正仿宋_GBK"/>
          <w:color w:val="auto"/>
          <w:kern w:val="2"/>
          <w:sz w:val="32"/>
          <w:szCs w:val="32"/>
          <w:highlight w:val="none"/>
          <w:lang w:val="en-US" w:eastAsia="zh-CN" w:bidi="ar"/>
        </w:rPr>
        <w:t>2</w:t>
      </w:r>
      <w:r>
        <w:rPr>
          <w:rFonts w:hint="eastAsia" w:ascii="Times New Roman" w:hAnsi="Times New Roman" w:eastAsia="方正仿宋_GBK" w:cs="方正仿宋_GBK"/>
          <w:color w:val="auto"/>
          <w:kern w:val="2"/>
          <w:sz w:val="32"/>
          <w:szCs w:val="32"/>
          <w:highlight w:val="none"/>
          <w:lang w:val="en-US" w:eastAsia="zh-CN" w:bidi="ar"/>
        </w:rPr>
        <w:t>）项目技术负责人：</w:t>
      </w:r>
    </w:p>
    <w:p>
      <w:pPr>
        <w:pStyle w:val="5"/>
        <w:ind w:firstLine="640" w:firstLineChars="200"/>
        <w:rPr>
          <w:rFonts w:hint="eastAsia" w:ascii="Times New Roman" w:hAnsi="Times New Roman" w:eastAsia="方正仿宋_GBK" w:cs="方正仿宋_GBK"/>
          <w:color w:val="auto"/>
          <w:kern w:val="2"/>
          <w:sz w:val="32"/>
          <w:szCs w:val="32"/>
          <w:highlight w:val="none"/>
          <w:lang w:val="en-US" w:eastAsia="zh-CN" w:bidi="ar"/>
        </w:rPr>
      </w:pPr>
      <w:r>
        <w:rPr>
          <w:rFonts w:hint="eastAsia" w:ascii="Times New Roman" w:hAnsi="Times New Roman" w:eastAsia="方正仿宋_GBK" w:cs="方正仿宋_GBK"/>
          <w:color w:val="auto"/>
          <w:kern w:val="2"/>
          <w:sz w:val="32"/>
          <w:szCs w:val="32"/>
          <w:highlight w:val="none"/>
          <w:lang w:val="en-US" w:eastAsia="zh-CN" w:bidi="ar"/>
        </w:rPr>
        <w:t>应具有市政工程类</w:t>
      </w:r>
      <w:r>
        <w:rPr>
          <w:rFonts w:hint="eastAsia" w:eastAsia="方正仿宋_GBK" w:cs="方正仿宋_GBK"/>
          <w:color w:val="auto"/>
          <w:kern w:val="2"/>
          <w:sz w:val="32"/>
          <w:szCs w:val="32"/>
          <w:highlight w:val="none"/>
          <w:lang w:val="en-US" w:eastAsia="zh-CN" w:bidi="ar"/>
        </w:rPr>
        <w:t>中级</w:t>
      </w:r>
      <w:r>
        <w:rPr>
          <w:rFonts w:hint="eastAsia" w:ascii="Times New Roman" w:hAnsi="Times New Roman" w:eastAsia="方正仿宋_GBK" w:cs="方正仿宋_GBK"/>
          <w:color w:val="auto"/>
          <w:kern w:val="2"/>
          <w:sz w:val="32"/>
          <w:szCs w:val="32"/>
          <w:highlight w:val="none"/>
          <w:lang w:val="en-US" w:eastAsia="zh-CN" w:bidi="ar"/>
        </w:rPr>
        <w:t>及以上职称；</w:t>
      </w:r>
    </w:p>
    <w:p>
      <w:pPr>
        <w:pStyle w:val="5"/>
        <w:ind w:firstLine="640" w:firstLineChars="200"/>
        <w:rPr>
          <w:rFonts w:hint="eastAsia" w:ascii="Times New Roman" w:hAnsi="Times New Roman" w:eastAsia="方正仿宋_GBK" w:cs="方正仿宋_GBK"/>
          <w:color w:val="auto"/>
          <w:kern w:val="2"/>
          <w:sz w:val="32"/>
          <w:szCs w:val="32"/>
          <w:highlight w:val="none"/>
          <w:lang w:val="en-US" w:eastAsia="zh-CN" w:bidi="ar"/>
        </w:rPr>
      </w:pPr>
      <w:r>
        <w:rPr>
          <w:rFonts w:hint="eastAsia" w:ascii="Times New Roman" w:hAnsi="Times New Roman" w:eastAsia="方正仿宋_GBK" w:cs="方正仿宋_GBK"/>
          <w:color w:val="auto"/>
          <w:kern w:val="2"/>
          <w:sz w:val="32"/>
          <w:szCs w:val="32"/>
          <w:highlight w:val="none"/>
          <w:lang w:val="en-US" w:eastAsia="zh-CN" w:bidi="ar"/>
        </w:rPr>
        <w:t>投标人须在投标文件资格审查部分附拟派技术负责人身份证、职称证及投标人本单位为其缴纳的养老保险证明材料复印件。</w:t>
      </w:r>
    </w:p>
    <w:p>
      <w:pPr>
        <w:numPr>
          <w:ilvl w:val="0"/>
          <w:numId w:val="0"/>
        </w:numPr>
        <w:ind w:firstLine="640" w:firstLineChars="200"/>
        <w:rPr>
          <w:rFonts w:hint="eastAsia" w:ascii="Times New Roman" w:hAnsi="Times New Roman" w:eastAsia="方正仿宋_GBK" w:cs="方正仿宋_GBK"/>
          <w:color w:val="auto"/>
          <w:kern w:val="2"/>
          <w:sz w:val="32"/>
          <w:szCs w:val="32"/>
          <w:highlight w:val="none"/>
          <w:lang w:val="en-US" w:eastAsia="zh-CN" w:bidi="ar"/>
        </w:rPr>
      </w:pPr>
      <w:r>
        <w:rPr>
          <w:rFonts w:hint="eastAsia" w:ascii="Times New Roman" w:hAnsi="Times New Roman" w:eastAsia="方正仿宋_GBK" w:cs="方正仿宋_GBK"/>
          <w:color w:val="auto"/>
          <w:kern w:val="2"/>
          <w:sz w:val="32"/>
          <w:szCs w:val="32"/>
          <w:highlight w:val="none"/>
          <w:lang w:val="en-US" w:eastAsia="zh-CN" w:bidi="ar"/>
        </w:rPr>
        <w:t>（3）投标文件中对养老保险的要求为：项目经理、项目技术负责人和委托代理人的养老保险证明期限为 2025年9月至 2026年3月的连续养老保险。提供的养老保险参保证明（个人），必须包含身份证号（或社保号）和参保基本情况、参保缴费明细（养老保险），并带有社保部门公章。</w:t>
      </w:r>
    </w:p>
    <w:p>
      <w:pPr>
        <w:numPr>
          <w:ilvl w:val="0"/>
          <w:numId w:val="2"/>
        </w:numPr>
        <w:tabs>
          <w:tab w:val="left" w:pos="3016"/>
        </w:tabs>
        <w:spacing w:line="360" w:lineRule="auto"/>
        <w:ind w:left="0" w:leftChars="0" w:firstLine="640" w:firstLineChars="200"/>
        <w:rPr>
          <w:rFonts w:hint="eastAsia" w:ascii="Times New Roman" w:hAnsi="Times New Roman" w:eastAsia="方正仿宋_GBK" w:cs="方正仿宋_GBK"/>
          <w:color w:val="auto"/>
          <w:kern w:val="2"/>
          <w:sz w:val="32"/>
          <w:szCs w:val="32"/>
          <w:highlight w:val="none"/>
          <w:lang w:val="en-US" w:eastAsia="zh-CN" w:bidi="ar"/>
        </w:rPr>
      </w:pPr>
      <w:r>
        <w:rPr>
          <w:rFonts w:hint="eastAsia" w:ascii="Times New Roman" w:hAnsi="Times New Roman" w:eastAsia="方正仿宋_GBK" w:cs="方正仿宋_GBK"/>
          <w:color w:val="auto"/>
          <w:kern w:val="2"/>
          <w:sz w:val="32"/>
          <w:szCs w:val="32"/>
          <w:highlight w:val="none"/>
          <w:lang w:val="en-US" w:eastAsia="zh-CN" w:bidi="ar"/>
        </w:rPr>
        <w:t>履约保证金</w:t>
      </w:r>
    </w:p>
    <w:p>
      <w:pPr>
        <w:numPr>
          <w:ilvl w:val="0"/>
          <w:numId w:val="0"/>
        </w:numPr>
        <w:ind w:leftChars="200"/>
        <w:rPr>
          <w:rFonts w:hint="default" w:ascii="Times New Roman" w:hAnsi="Times New Roman" w:eastAsia="方正仿宋_GBK" w:cs="方正仿宋_GBK"/>
          <w:color w:val="auto"/>
          <w:kern w:val="2"/>
          <w:sz w:val="32"/>
          <w:szCs w:val="32"/>
          <w:highlight w:val="none"/>
          <w:lang w:val="en-US" w:eastAsia="zh-CN" w:bidi="ar"/>
        </w:rPr>
      </w:pPr>
      <w:r>
        <w:rPr>
          <w:rFonts w:hint="default" w:ascii="Times New Roman" w:hAnsi="Times New Roman" w:eastAsia="方正仿宋_GBK" w:cs="方正仿宋_GBK"/>
          <w:color w:val="auto"/>
          <w:kern w:val="2"/>
          <w:sz w:val="32"/>
          <w:szCs w:val="32"/>
          <w:highlight w:val="none"/>
          <w:lang w:val="en-US" w:eastAsia="zh-CN" w:bidi="ar"/>
        </w:rPr>
        <w:t>1、中标人是否提供履约担保：是。</w:t>
      </w:r>
    </w:p>
    <w:p>
      <w:pPr>
        <w:numPr>
          <w:ilvl w:val="0"/>
          <w:numId w:val="0"/>
        </w:numPr>
        <w:ind w:leftChars="200"/>
        <w:rPr>
          <w:rFonts w:hint="default" w:ascii="Times New Roman" w:hAnsi="Times New Roman" w:eastAsia="方正仿宋_GBK" w:cs="方正仿宋_GBK"/>
          <w:color w:val="auto"/>
          <w:kern w:val="2"/>
          <w:sz w:val="32"/>
          <w:szCs w:val="32"/>
          <w:highlight w:val="none"/>
          <w:lang w:val="en-US" w:eastAsia="zh-CN" w:bidi="ar"/>
        </w:rPr>
      </w:pPr>
      <w:r>
        <w:rPr>
          <w:rFonts w:hint="default" w:ascii="Times New Roman" w:hAnsi="Times New Roman" w:eastAsia="方正仿宋_GBK" w:cs="方正仿宋_GBK"/>
          <w:color w:val="auto"/>
          <w:kern w:val="2"/>
          <w:sz w:val="32"/>
          <w:szCs w:val="32"/>
          <w:highlight w:val="none"/>
          <w:lang w:val="en-US" w:eastAsia="zh-CN" w:bidi="ar"/>
        </w:rPr>
        <w:t>2、中标人提供履约担保的形式、金额及期限：</w:t>
      </w:r>
    </w:p>
    <w:p>
      <w:pPr>
        <w:numPr>
          <w:ilvl w:val="0"/>
          <w:numId w:val="0"/>
        </w:numPr>
        <w:ind w:leftChars="200"/>
        <w:rPr>
          <w:rFonts w:hint="default" w:ascii="Times New Roman" w:hAnsi="Times New Roman" w:eastAsia="方正仿宋_GBK" w:cs="方正仿宋_GBK"/>
          <w:color w:val="auto"/>
          <w:kern w:val="2"/>
          <w:sz w:val="32"/>
          <w:szCs w:val="32"/>
          <w:highlight w:val="none"/>
          <w:lang w:val="en-US" w:eastAsia="zh-CN" w:bidi="ar"/>
        </w:rPr>
      </w:pPr>
      <w:r>
        <w:rPr>
          <w:rFonts w:hint="default" w:ascii="Times New Roman" w:hAnsi="Times New Roman" w:eastAsia="方正仿宋_GBK" w:cs="方正仿宋_GBK"/>
          <w:color w:val="auto"/>
          <w:kern w:val="2"/>
          <w:sz w:val="32"/>
          <w:szCs w:val="32"/>
          <w:highlight w:val="none"/>
          <w:lang w:val="en-US" w:eastAsia="zh-CN" w:bidi="ar"/>
        </w:rPr>
        <w:t>方式一（转账电汇）：</w:t>
      </w:r>
    </w:p>
    <w:p>
      <w:pPr>
        <w:numPr>
          <w:ilvl w:val="0"/>
          <w:numId w:val="0"/>
        </w:numPr>
        <w:ind w:leftChars="200"/>
        <w:rPr>
          <w:rFonts w:hint="default" w:ascii="Times New Roman" w:hAnsi="Times New Roman" w:eastAsia="方正仿宋_GBK" w:cs="方正仿宋_GBK"/>
          <w:color w:val="auto"/>
          <w:kern w:val="2"/>
          <w:sz w:val="32"/>
          <w:szCs w:val="32"/>
          <w:highlight w:val="none"/>
          <w:lang w:val="en-US" w:eastAsia="zh-CN" w:bidi="ar"/>
        </w:rPr>
      </w:pPr>
      <w:r>
        <w:rPr>
          <w:rFonts w:hint="default" w:ascii="Times New Roman" w:hAnsi="Times New Roman" w:eastAsia="方正仿宋_GBK" w:cs="方正仿宋_GBK"/>
          <w:color w:val="auto"/>
          <w:kern w:val="2"/>
          <w:sz w:val="32"/>
          <w:szCs w:val="32"/>
          <w:highlight w:val="none"/>
          <w:lang w:val="en-US" w:eastAsia="zh-CN" w:bidi="ar"/>
        </w:rPr>
        <w:t>（1）递交金额：中标金额的10%。</w:t>
      </w:r>
    </w:p>
    <w:p>
      <w:pPr>
        <w:numPr>
          <w:ilvl w:val="0"/>
          <w:numId w:val="0"/>
        </w:numPr>
        <w:ind w:leftChars="200"/>
        <w:rPr>
          <w:rFonts w:hint="default" w:ascii="Times New Roman" w:hAnsi="Times New Roman" w:eastAsia="方正仿宋_GBK" w:cs="方正仿宋_GBK"/>
          <w:color w:val="auto"/>
          <w:kern w:val="2"/>
          <w:sz w:val="32"/>
          <w:szCs w:val="32"/>
          <w:highlight w:val="none"/>
          <w:lang w:val="en-US" w:eastAsia="zh-CN" w:bidi="ar"/>
        </w:rPr>
      </w:pPr>
      <w:r>
        <w:rPr>
          <w:rFonts w:hint="default" w:ascii="Times New Roman" w:hAnsi="Times New Roman" w:eastAsia="方正仿宋_GBK" w:cs="方正仿宋_GBK"/>
          <w:color w:val="auto"/>
          <w:kern w:val="2"/>
          <w:sz w:val="32"/>
          <w:szCs w:val="32"/>
          <w:highlight w:val="none"/>
          <w:lang w:val="en-US" w:eastAsia="zh-CN" w:bidi="ar"/>
        </w:rPr>
        <w:t>（2）递交时间：中标人应在合同签订前且中标通知书发出之日起30 天内从基本账户完成缴纳。</w:t>
      </w:r>
    </w:p>
    <w:p>
      <w:pPr>
        <w:numPr>
          <w:ilvl w:val="0"/>
          <w:numId w:val="0"/>
        </w:numPr>
        <w:ind w:leftChars="200"/>
        <w:rPr>
          <w:rFonts w:hint="default" w:ascii="Times New Roman" w:hAnsi="Times New Roman" w:eastAsia="方正仿宋_GBK" w:cs="方正仿宋_GBK"/>
          <w:color w:val="auto"/>
          <w:kern w:val="2"/>
          <w:sz w:val="32"/>
          <w:szCs w:val="32"/>
          <w:highlight w:val="none"/>
          <w:lang w:val="en-US" w:eastAsia="zh-CN" w:bidi="ar"/>
        </w:rPr>
      </w:pPr>
      <w:r>
        <w:rPr>
          <w:rFonts w:hint="default" w:ascii="Times New Roman" w:hAnsi="Times New Roman" w:eastAsia="方正仿宋_GBK" w:cs="方正仿宋_GBK"/>
          <w:color w:val="auto"/>
          <w:kern w:val="2"/>
          <w:sz w:val="32"/>
          <w:szCs w:val="32"/>
          <w:highlight w:val="none"/>
          <w:lang w:val="en-US" w:eastAsia="zh-CN" w:bidi="ar"/>
        </w:rPr>
        <w:t>（3）递交形式：采取转账和电汇方式。</w:t>
      </w:r>
    </w:p>
    <w:p>
      <w:pPr>
        <w:numPr>
          <w:ilvl w:val="0"/>
          <w:numId w:val="0"/>
        </w:numPr>
        <w:ind w:leftChars="200"/>
        <w:rPr>
          <w:rFonts w:hint="default" w:ascii="Times New Roman" w:hAnsi="Times New Roman" w:eastAsia="方正仿宋_GBK" w:cs="方正仿宋_GBK"/>
          <w:color w:val="auto"/>
          <w:kern w:val="2"/>
          <w:sz w:val="32"/>
          <w:szCs w:val="32"/>
          <w:highlight w:val="none"/>
          <w:lang w:val="en-US" w:eastAsia="zh-CN" w:bidi="ar"/>
        </w:rPr>
      </w:pPr>
      <w:r>
        <w:rPr>
          <w:rFonts w:hint="default" w:ascii="Times New Roman" w:hAnsi="Times New Roman" w:eastAsia="方正仿宋_GBK" w:cs="方正仿宋_GBK"/>
          <w:color w:val="auto"/>
          <w:kern w:val="2"/>
          <w:sz w:val="32"/>
          <w:szCs w:val="32"/>
          <w:highlight w:val="none"/>
          <w:lang w:val="en-US" w:eastAsia="zh-CN" w:bidi="ar"/>
        </w:rPr>
        <w:t>（4）退还：工程</w:t>
      </w:r>
      <w:r>
        <w:rPr>
          <w:rFonts w:hint="eastAsia" w:ascii="Times New Roman" w:hAnsi="Times New Roman" w:eastAsia="方正仿宋_GBK" w:cs="方正仿宋_GBK"/>
          <w:color w:val="auto"/>
          <w:kern w:val="2"/>
          <w:sz w:val="32"/>
          <w:szCs w:val="32"/>
          <w:highlight w:val="none"/>
          <w:lang w:val="en-US" w:eastAsia="zh-CN" w:bidi="ar"/>
        </w:rPr>
        <w:t>完</w:t>
      </w:r>
      <w:r>
        <w:rPr>
          <w:rFonts w:hint="default" w:ascii="Times New Roman" w:hAnsi="Times New Roman" w:eastAsia="方正仿宋_GBK" w:cs="方正仿宋_GBK"/>
          <w:color w:val="auto"/>
          <w:kern w:val="2"/>
          <w:sz w:val="32"/>
          <w:szCs w:val="32"/>
          <w:highlight w:val="none"/>
          <w:lang w:val="en-US" w:eastAsia="zh-CN" w:bidi="ar"/>
        </w:rPr>
        <w:t>验收合格后，经乙方书面申请，甲方应在</w:t>
      </w:r>
      <w:r>
        <w:rPr>
          <w:rFonts w:hint="eastAsia" w:ascii="Times New Roman" w:hAnsi="Times New Roman" w:eastAsia="方正仿宋_GBK" w:cs="方正仿宋_GBK"/>
          <w:color w:val="auto"/>
          <w:kern w:val="2"/>
          <w:sz w:val="32"/>
          <w:szCs w:val="32"/>
          <w:highlight w:val="none"/>
          <w:lang w:val="en-US" w:eastAsia="zh-CN" w:bidi="ar"/>
        </w:rPr>
        <w:t>收到申请后</w:t>
      </w:r>
      <w:r>
        <w:rPr>
          <w:rFonts w:hint="default" w:ascii="Times New Roman" w:hAnsi="Times New Roman" w:eastAsia="方正仿宋_GBK" w:cs="方正仿宋_GBK"/>
          <w:color w:val="auto"/>
          <w:kern w:val="2"/>
          <w:sz w:val="32"/>
          <w:szCs w:val="32"/>
          <w:highlight w:val="none"/>
          <w:lang w:val="en-US" w:eastAsia="zh-CN" w:bidi="ar"/>
        </w:rPr>
        <w:t xml:space="preserve"> 15 个工作日退还该履约保证金（无息）。</w:t>
      </w:r>
    </w:p>
    <w:p>
      <w:pPr>
        <w:numPr>
          <w:ilvl w:val="0"/>
          <w:numId w:val="0"/>
        </w:numPr>
        <w:ind w:leftChars="200"/>
        <w:rPr>
          <w:rFonts w:hint="default" w:ascii="Times New Roman" w:hAnsi="Times New Roman" w:eastAsia="方正仿宋_GBK" w:cs="方正仿宋_GBK"/>
          <w:color w:val="auto"/>
          <w:kern w:val="2"/>
          <w:sz w:val="32"/>
          <w:szCs w:val="32"/>
          <w:highlight w:val="none"/>
          <w:lang w:val="en-US" w:eastAsia="zh-CN" w:bidi="ar"/>
        </w:rPr>
      </w:pPr>
      <w:r>
        <w:rPr>
          <w:rFonts w:hint="default" w:ascii="Times New Roman" w:hAnsi="Times New Roman" w:eastAsia="方正仿宋_GBK" w:cs="方正仿宋_GBK"/>
          <w:color w:val="auto"/>
          <w:kern w:val="2"/>
          <w:sz w:val="32"/>
          <w:szCs w:val="32"/>
          <w:highlight w:val="none"/>
          <w:lang w:val="en-US" w:eastAsia="zh-CN" w:bidi="ar"/>
        </w:rPr>
        <w:t>（5）账户：</w:t>
      </w:r>
    </w:p>
    <w:p>
      <w:pPr>
        <w:numPr>
          <w:ilvl w:val="0"/>
          <w:numId w:val="0"/>
        </w:numPr>
        <w:ind w:leftChars="200"/>
        <w:rPr>
          <w:rFonts w:hint="default" w:ascii="Times New Roman" w:hAnsi="Times New Roman" w:eastAsia="方正仿宋_GBK" w:cs="方正仿宋_GBK"/>
          <w:color w:val="auto"/>
          <w:kern w:val="2"/>
          <w:sz w:val="32"/>
          <w:szCs w:val="32"/>
          <w:highlight w:val="none"/>
          <w:lang w:val="en-US" w:eastAsia="zh-CN" w:bidi="ar"/>
        </w:rPr>
      </w:pPr>
    </w:p>
    <w:p>
      <w:pPr>
        <w:numPr>
          <w:ilvl w:val="0"/>
          <w:numId w:val="0"/>
        </w:numPr>
        <w:ind w:leftChars="200"/>
        <w:rPr>
          <w:rFonts w:hint="default" w:ascii="Times New Roman" w:hAnsi="Times New Roman" w:eastAsia="方正仿宋_GBK" w:cs="方正仿宋_GBK"/>
          <w:color w:val="auto"/>
          <w:kern w:val="2"/>
          <w:sz w:val="32"/>
          <w:szCs w:val="32"/>
          <w:highlight w:val="none"/>
          <w:lang w:val="en-US" w:eastAsia="zh-CN" w:bidi="ar"/>
        </w:rPr>
      </w:pPr>
      <w:r>
        <w:rPr>
          <w:rFonts w:hint="default" w:ascii="Times New Roman" w:hAnsi="Times New Roman" w:eastAsia="方正仿宋_GBK" w:cs="方正仿宋_GBK"/>
          <w:color w:val="auto"/>
          <w:kern w:val="2"/>
          <w:sz w:val="32"/>
          <w:szCs w:val="32"/>
          <w:highlight w:val="none"/>
          <w:lang w:val="en-US" w:eastAsia="zh-CN" w:bidi="ar"/>
        </w:rPr>
        <w:t>方式二（履约保函）：</w:t>
      </w:r>
    </w:p>
    <w:p>
      <w:pPr>
        <w:numPr>
          <w:ilvl w:val="0"/>
          <w:numId w:val="0"/>
        </w:numPr>
        <w:ind w:leftChars="200"/>
        <w:rPr>
          <w:rFonts w:hint="default" w:ascii="Times New Roman" w:hAnsi="Times New Roman" w:eastAsia="方正仿宋_GBK" w:cs="方正仿宋_GBK"/>
          <w:color w:val="auto"/>
          <w:kern w:val="2"/>
          <w:sz w:val="32"/>
          <w:szCs w:val="32"/>
          <w:highlight w:val="none"/>
          <w:lang w:val="en-US" w:eastAsia="zh-CN" w:bidi="ar"/>
        </w:rPr>
      </w:pPr>
      <w:r>
        <w:rPr>
          <w:rFonts w:hint="default" w:ascii="Times New Roman" w:hAnsi="Times New Roman" w:eastAsia="方正仿宋_GBK" w:cs="方正仿宋_GBK"/>
          <w:color w:val="auto"/>
          <w:kern w:val="2"/>
          <w:sz w:val="32"/>
          <w:szCs w:val="32"/>
          <w:highlight w:val="none"/>
          <w:lang w:val="en-US" w:eastAsia="zh-CN" w:bidi="ar"/>
        </w:rPr>
        <w:t>（1）履约保函包括银行保函、保证保险和担保保函，其示范文本详见附件。中标人提交的履约保函应严格执行其示范文本，不得对示范文本中的实质性内容进行修改。</w:t>
      </w:r>
    </w:p>
    <w:p>
      <w:pPr>
        <w:numPr>
          <w:ilvl w:val="0"/>
          <w:numId w:val="0"/>
        </w:numPr>
        <w:ind w:leftChars="200"/>
        <w:rPr>
          <w:rFonts w:hint="default" w:ascii="Times New Roman" w:hAnsi="Times New Roman" w:eastAsia="方正仿宋_GBK" w:cs="方正仿宋_GBK"/>
          <w:color w:val="auto"/>
          <w:kern w:val="2"/>
          <w:sz w:val="32"/>
          <w:szCs w:val="32"/>
          <w:highlight w:val="none"/>
          <w:lang w:val="en-US" w:eastAsia="zh-CN" w:bidi="ar"/>
        </w:rPr>
      </w:pPr>
      <w:r>
        <w:rPr>
          <w:rFonts w:hint="default" w:ascii="Times New Roman" w:hAnsi="Times New Roman" w:eastAsia="方正仿宋_GBK" w:cs="方正仿宋_GBK"/>
          <w:color w:val="auto"/>
          <w:kern w:val="2"/>
          <w:sz w:val="32"/>
          <w:szCs w:val="32"/>
          <w:highlight w:val="none"/>
          <w:lang w:val="en-US" w:eastAsia="zh-CN" w:bidi="ar"/>
        </w:rPr>
        <w:t>（2）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w:t>
      </w:r>
      <w:r>
        <w:rPr>
          <w:rFonts w:hint="eastAsia" w:ascii="Times New Roman" w:hAnsi="Times New Roman" w:eastAsia="方正仿宋_GBK" w:cs="方正仿宋_GBK"/>
          <w:color w:val="auto"/>
          <w:kern w:val="2"/>
          <w:sz w:val="32"/>
          <w:szCs w:val="32"/>
          <w:highlight w:val="none"/>
          <w:lang w:val="en-US" w:eastAsia="zh-CN" w:bidi="ar"/>
        </w:rPr>
        <w:t>比选方案</w:t>
      </w:r>
      <w:r>
        <w:rPr>
          <w:rFonts w:hint="default" w:ascii="Times New Roman" w:hAnsi="Times New Roman" w:eastAsia="方正仿宋_GBK" w:cs="方正仿宋_GBK"/>
          <w:color w:val="auto"/>
          <w:kern w:val="2"/>
          <w:sz w:val="32"/>
          <w:szCs w:val="32"/>
          <w:highlight w:val="none"/>
          <w:lang w:val="en-US" w:eastAsia="zh-CN" w:bidi="ar"/>
        </w:rPr>
        <w:t>约定要求。中标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中标人对所提交的履约保函的真实性、合法性、有效性负责。</w:t>
      </w:r>
    </w:p>
    <w:p>
      <w:pPr>
        <w:numPr>
          <w:ilvl w:val="0"/>
          <w:numId w:val="0"/>
        </w:numPr>
        <w:ind w:leftChars="200"/>
        <w:rPr>
          <w:rFonts w:hint="default" w:ascii="Times New Roman" w:hAnsi="Times New Roman" w:eastAsia="方正仿宋_GBK" w:cs="方正仿宋_GBK"/>
          <w:color w:val="auto"/>
          <w:kern w:val="2"/>
          <w:sz w:val="32"/>
          <w:szCs w:val="32"/>
          <w:highlight w:val="none"/>
          <w:lang w:val="en-US" w:eastAsia="zh-CN" w:bidi="ar"/>
        </w:rPr>
      </w:pPr>
      <w:r>
        <w:rPr>
          <w:rFonts w:hint="default" w:ascii="Times New Roman" w:hAnsi="Times New Roman" w:eastAsia="方正仿宋_GBK" w:cs="方正仿宋_GBK"/>
          <w:color w:val="auto"/>
          <w:kern w:val="2"/>
          <w:sz w:val="32"/>
          <w:szCs w:val="32"/>
          <w:highlight w:val="none"/>
          <w:lang w:val="en-US" w:eastAsia="zh-CN" w:bidi="ar"/>
        </w:rPr>
        <w:t>（3）履约担保的金额：中标金额的10% 。</w:t>
      </w:r>
    </w:p>
    <w:p>
      <w:pPr>
        <w:numPr>
          <w:ilvl w:val="0"/>
          <w:numId w:val="0"/>
        </w:numPr>
        <w:ind w:leftChars="200"/>
        <w:rPr>
          <w:rFonts w:hint="default" w:ascii="Times New Roman" w:hAnsi="Times New Roman" w:eastAsia="方正仿宋_GBK" w:cs="方正仿宋_GBK"/>
          <w:color w:val="auto"/>
          <w:kern w:val="2"/>
          <w:sz w:val="32"/>
          <w:szCs w:val="32"/>
          <w:highlight w:val="none"/>
          <w:lang w:val="en-US" w:eastAsia="zh-CN" w:bidi="ar"/>
        </w:rPr>
      </w:pPr>
      <w:r>
        <w:rPr>
          <w:rFonts w:hint="default" w:ascii="Times New Roman" w:hAnsi="Times New Roman" w:eastAsia="方正仿宋_GBK" w:cs="方正仿宋_GBK"/>
          <w:color w:val="auto"/>
          <w:kern w:val="2"/>
          <w:sz w:val="32"/>
          <w:szCs w:val="32"/>
          <w:highlight w:val="none"/>
          <w:lang w:val="en-US" w:eastAsia="zh-CN" w:bidi="ar"/>
        </w:rPr>
        <w:t>（4）履约担保的提交时间：中标通知书送达之日起</w:t>
      </w:r>
      <w:r>
        <w:rPr>
          <w:rFonts w:hint="eastAsia" w:ascii="Times New Roman" w:hAnsi="Times New Roman" w:eastAsia="方正仿宋_GBK" w:cs="方正仿宋_GBK"/>
          <w:color w:val="auto"/>
          <w:kern w:val="2"/>
          <w:sz w:val="32"/>
          <w:szCs w:val="32"/>
          <w:highlight w:val="none"/>
          <w:lang w:val="en-US" w:eastAsia="zh-CN" w:bidi="ar"/>
        </w:rPr>
        <w:t>30</w:t>
      </w:r>
      <w:r>
        <w:rPr>
          <w:rFonts w:hint="default" w:ascii="Times New Roman" w:hAnsi="Times New Roman" w:eastAsia="方正仿宋_GBK" w:cs="方正仿宋_GBK"/>
          <w:color w:val="auto"/>
          <w:kern w:val="2"/>
          <w:sz w:val="32"/>
          <w:szCs w:val="32"/>
          <w:highlight w:val="none"/>
          <w:lang w:val="en-US" w:eastAsia="zh-CN" w:bidi="ar"/>
        </w:rPr>
        <w:t xml:space="preserve"> 天内</w:t>
      </w:r>
      <w:r>
        <w:rPr>
          <w:rFonts w:hint="eastAsia" w:ascii="Times New Roman" w:hAnsi="Times New Roman" w:eastAsia="方正仿宋_GBK" w:cs="方正仿宋_GBK"/>
          <w:color w:val="auto"/>
          <w:kern w:val="2"/>
          <w:sz w:val="32"/>
          <w:szCs w:val="32"/>
          <w:highlight w:val="none"/>
          <w:lang w:val="en-US" w:eastAsia="zh-CN" w:bidi="ar"/>
        </w:rPr>
        <w:t>且</w:t>
      </w:r>
      <w:r>
        <w:rPr>
          <w:rFonts w:hint="default" w:ascii="Times New Roman" w:hAnsi="Times New Roman" w:eastAsia="方正仿宋_GBK" w:cs="方正仿宋_GBK"/>
          <w:color w:val="auto"/>
          <w:kern w:val="2"/>
          <w:sz w:val="32"/>
          <w:szCs w:val="32"/>
          <w:highlight w:val="none"/>
          <w:lang w:val="en-US" w:eastAsia="zh-CN" w:bidi="ar"/>
        </w:rPr>
        <w:t>合同签订前</w:t>
      </w:r>
      <w:r>
        <w:rPr>
          <w:rFonts w:hint="eastAsia" w:ascii="Times New Roman" w:hAnsi="Times New Roman" w:eastAsia="方正仿宋_GBK" w:cs="方正仿宋_GBK"/>
          <w:color w:val="auto"/>
          <w:kern w:val="2"/>
          <w:sz w:val="32"/>
          <w:szCs w:val="32"/>
          <w:highlight w:val="none"/>
          <w:lang w:val="en-US" w:eastAsia="zh-CN" w:bidi="ar"/>
        </w:rPr>
        <w:t>15</w:t>
      </w:r>
      <w:r>
        <w:rPr>
          <w:rFonts w:hint="default" w:ascii="Times New Roman" w:hAnsi="Times New Roman" w:eastAsia="方正仿宋_GBK" w:cs="方正仿宋_GBK"/>
          <w:color w:val="auto"/>
          <w:kern w:val="2"/>
          <w:sz w:val="32"/>
          <w:szCs w:val="32"/>
          <w:highlight w:val="none"/>
          <w:lang w:val="en-US" w:eastAsia="zh-CN" w:bidi="ar"/>
        </w:rPr>
        <w:t xml:space="preserve"> 天内。</w:t>
      </w:r>
    </w:p>
    <w:p>
      <w:pPr>
        <w:numPr>
          <w:ilvl w:val="0"/>
          <w:numId w:val="0"/>
        </w:numPr>
        <w:ind w:leftChars="200"/>
        <w:rPr>
          <w:rFonts w:hint="default" w:ascii="Times New Roman" w:hAnsi="Times New Roman" w:eastAsia="方正仿宋_GBK" w:cs="方正仿宋_GBK"/>
          <w:color w:val="auto"/>
          <w:kern w:val="2"/>
          <w:sz w:val="32"/>
          <w:szCs w:val="32"/>
          <w:highlight w:val="none"/>
          <w:lang w:val="en-US" w:eastAsia="zh-CN" w:bidi="ar"/>
        </w:rPr>
      </w:pPr>
      <w:r>
        <w:rPr>
          <w:rFonts w:hint="default" w:ascii="Times New Roman" w:hAnsi="Times New Roman" w:eastAsia="方正仿宋_GBK" w:cs="方正仿宋_GBK"/>
          <w:color w:val="auto"/>
          <w:kern w:val="2"/>
          <w:sz w:val="32"/>
          <w:szCs w:val="32"/>
          <w:highlight w:val="none"/>
          <w:lang w:val="en-US" w:eastAsia="zh-CN" w:bidi="ar"/>
        </w:rPr>
        <w:t>（5）履约担保的期限：自提交履约保证金之日起至</w:t>
      </w:r>
      <w:r>
        <w:rPr>
          <w:rFonts w:hint="eastAsia" w:ascii="Times New Roman" w:hAnsi="Times New Roman" w:eastAsia="方正仿宋_GBK" w:cs="方正仿宋_GBK"/>
          <w:color w:val="auto"/>
          <w:kern w:val="2"/>
          <w:sz w:val="32"/>
          <w:szCs w:val="32"/>
          <w:highlight w:val="none"/>
          <w:lang w:val="en-US" w:eastAsia="zh-CN" w:bidi="ar"/>
        </w:rPr>
        <w:t>完</w:t>
      </w:r>
      <w:r>
        <w:rPr>
          <w:rFonts w:hint="default" w:ascii="Times New Roman" w:hAnsi="Times New Roman" w:eastAsia="方正仿宋_GBK" w:cs="方正仿宋_GBK"/>
          <w:color w:val="auto"/>
          <w:kern w:val="2"/>
          <w:sz w:val="32"/>
          <w:szCs w:val="32"/>
          <w:highlight w:val="none"/>
          <w:lang w:val="en-US" w:eastAsia="zh-CN" w:bidi="ar"/>
        </w:rPr>
        <w:t>工验收合格之日止。</w:t>
      </w:r>
    </w:p>
    <w:p>
      <w:pPr>
        <w:numPr>
          <w:ilvl w:val="0"/>
          <w:numId w:val="0"/>
        </w:numPr>
        <w:ind w:leftChars="200"/>
        <w:rPr>
          <w:rFonts w:hint="default" w:ascii="Times New Roman" w:hAnsi="Times New Roman" w:eastAsia="方正仿宋_GBK" w:cs="方正仿宋_GBK"/>
          <w:color w:val="auto"/>
          <w:kern w:val="2"/>
          <w:sz w:val="32"/>
          <w:szCs w:val="32"/>
          <w:highlight w:val="none"/>
          <w:lang w:val="en-US" w:eastAsia="zh-CN" w:bidi="ar"/>
        </w:rPr>
      </w:pPr>
      <w:r>
        <w:rPr>
          <w:rFonts w:hint="default" w:ascii="Times New Roman" w:hAnsi="Times New Roman" w:eastAsia="方正仿宋_GBK" w:cs="方正仿宋_GBK"/>
          <w:color w:val="auto"/>
          <w:kern w:val="2"/>
          <w:sz w:val="32"/>
          <w:szCs w:val="32"/>
          <w:highlight w:val="none"/>
          <w:lang w:val="en-US" w:eastAsia="zh-CN" w:bidi="ar"/>
        </w:rPr>
        <w:t>（6）履约担保的退还时间：采用履约保函形式的，</w:t>
      </w:r>
      <w:r>
        <w:rPr>
          <w:rFonts w:hint="eastAsia" w:ascii="Times New Roman" w:hAnsi="Times New Roman" w:eastAsia="方正仿宋_GBK" w:cs="方正仿宋_GBK"/>
          <w:color w:val="auto"/>
          <w:kern w:val="2"/>
          <w:sz w:val="32"/>
          <w:szCs w:val="32"/>
          <w:highlight w:val="none"/>
          <w:lang w:val="en-US" w:eastAsia="zh-CN" w:bidi="ar"/>
        </w:rPr>
        <w:t>若需退还，乙方应在</w:t>
      </w:r>
      <w:r>
        <w:rPr>
          <w:rFonts w:hint="default" w:ascii="Times New Roman" w:hAnsi="Times New Roman" w:eastAsia="方正仿宋_GBK" w:cs="方正仿宋_GBK"/>
          <w:color w:val="auto"/>
          <w:kern w:val="2"/>
          <w:sz w:val="32"/>
          <w:szCs w:val="32"/>
          <w:highlight w:val="none"/>
          <w:lang w:val="en-US" w:eastAsia="zh-CN" w:bidi="ar"/>
        </w:rPr>
        <w:t>工程</w:t>
      </w:r>
      <w:r>
        <w:rPr>
          <w:rFonts w:hint="eastAsia" w:ascii="Times New Roman" w:hAnsi="Times New Roman" w:eastAsia="方正仿宋_GBK" w:cs="方正仿宋_GBK"/>
          <w:color w:val="auto"/>
          <w:kern w:val="2"/>
          <w:sz w:val="32"/>
          <w:szCs w:val="32"/>
          <w:highlight w:val="none"/>
          <w:lang w:val="en-US" w:eastAsia="zh-CN" w:bidi="ar"/>
        </w:rPr>
        <w:t>完</w:t>
      </w:r>
      <w:r>
        <w:rPr>
          <w:rFonts w:hint="default" w:ascii="Times New Roman" w:hAnsi="Times New Roman" w:eastAsia="方正仿宋_GBK" w:cs="方正仿宋_GBK"/>
          <w:color w:val="auto"/>
          <w:kern w:val="2"/>
          <w:sz w:val="32"/>
          <w:szCs w:val="32"/>
          <w:highlight w:val="none"/>
          <w:lang w:val="en-US" w:eastAsia="zh-CN" w:bidi="ar"/>
        </w:rPr>
        <w:t>工验收合格后15个工作日内</w:t>
      </w:r>
      <w:r>
        <w:rPr>
          <w:rFonts w:hint="eastAsia" w:ascii="Times New Roman" w:hAnsi="Times New Roman" w:eastAsia="方正仿宋_GBK" w:cs="方正仿宋_GBK"/>
          <w:color w:val="auto"/>
          <w:kern w:val="2"/>
          <w:sz w:val="32"/>
          <w:szCs w:val="32"/>
          <w:highlight w:val="none"/>
          <w:lang w:val="en-US" w:eastAsia="zh-CN" w:bidi="ar"/>
        </w:rPr>
        <w:t>向甲方提交书面申请，甲方应在收到申请后</w:t>
      </w:r>
      <w:r>
        <w:rPr>
          <w:rFonts w:hint="default" w:ascii="Times New Roman" w:hAnsi="Times New Roman" w:eastAsia="方正仿宋_GBK" w:cs="方正仿宋_GBK"/>
          <w:color w:val="auto"/>
          <w:kern w:val="2"/>
          <w:sz w:val="32"/>
          <w:szCs w:val="32"/>
          <w:highlight w:val="none"/>
          <w:lang w:val="en-US" w:eastAsia="zh-CN" w:bidi="ar"/>
        </w:rPr>
        <w:t>15 个工作日退还该履约保函（无息）</w:t>
      </w:r>
      <w:r>
        <w:rPr>
          <w:rFonts w:hint="eastAsia" w:ascii="Times New Roman" w:hAnsi="Times New Roman" w:eastAsia="方正仿宋_GBK" w:cs="方正仿宋_GBK"/>
          <w:color w:val="auto"/>
          <w:kern w:val="2"/>
          <w:sz w:val="32"/>
          <w:szCs w:val="32"/>
          <w:highlight w:val="none"/>
          <w:lang w:val="en-US" w:eastAsia="zh-CN" w:bidi="ar"/>
        </w:rPr>
        <w:t>，过期则自动失效</w:t>
      </w:r>
      <w:r>
        <w:rPr>
          <w:rFonts w:hint="default" w:ascii="Times New Roman" w:hAnsi="Times New Roman" w:eastAsia="方正仿宋_GBK" w:cs="方正仿宋_GBK"/>
          <w:color w:val="auto"/>
          <w:kern w:val="2"/>
          <w:sz w:val="32"/>
          <w:szCs w:val="32"/>
          <w:highlight w:val="none"/>
          <w:lang w:val="en-US" w:eastAsia="zh-CN" w:bidi="ar"/>
        </w:rPr>
        <w:t>。</w:t>
      </w:r>
    </w:p>
    <w:p>
      <w:pPr>
        <w:numPr>
          <w:ilvl w:val="0"/>
          <w:numId w:val="0"/>
        </w:numPr>
        <w:tabs>
          <w:tab w:val="left" w:pos="3016"/>
        </w:tabs>
        <w:spacing w:line="360" w:lineRule="auto"/>
        <w:ind w:firstLine="640" w:firstLineChars="200"/>
        <w:rPr>
          <w:rFonts w:hint="eastAsia" w:ascii="Times New Roman" w:hAnsi="Times New Roman" w:eastAsia="方正仿宋_GBK" w:cs="方正仿宋_GBK"/>
          <w:color w:val="auto"/>
          <w:kern w:val="2"/>
          <w:sz w:val="32"/>
          <w:szCs w:val="32"/>
          <w:highlight w:val="none"/>
          <w:lang w:val="en-US" w:eastAsia="zh-CN" w:bidi="ar"/>
        </w:rPr>
      </w:pPr>
      <w:r>
        <w:rPr>
          <w:rFonts w:hint="eastAsia" w:ascii="Times New Roman" w:hAnsi="Times New Roman" w:eastAsia="方正仿宋_GBK" w:cs="方正仿宋_GBK"/>
          <w:color w:val="auto"/>
          <w:kern w:val="2"/>
          <w:sz w:val="32"/>
          <w:szCs w:val="32"/>
          <w:highlight w:val="none"/>
          <w:lang w:val="en-US" w:eastAsia="zh-CN" w:bidi="ar"/>
        </w:rPr>
        <w:t>（七）其他</w:t>
      </w:r>
    </w:p>
    <w:p>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kern w:val="2"/>
          <w:sz w:val="32"/>
          <w:szCs w:val="32"/>
          <w:lang w:val="en-US" w:eastAsia="zh-CN" w:bidi="ar"/>
        </w:rPr>
        <w:t>1.成交承包商确定后，由采购人和成交单位按照相关规定和程序办理有关手续，签订合同。</w:t>
      </w:r>
    </w:p>
    <w:p>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kern w:val="2"/>
          <w:sz w:val="32"/>
          <w:szCs w:val="32"/>
          <w:lang w:val="en-US" w:eastAsia="zh-CN" w:bidi="ar"/>
        </w:rPr>
        <w:t>2.其他未尽事宜由供需双方在采购合同中详细约定。</w:t>
      </w:r>
    </w:p>
    <w:p>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kern w:val="2"/>
          <w:sz w:val="32"/>
          <w:szCs w:val="32"/>
          <w:lang w:val="en-US" w:eastAsia="zh-CN" w:bidi="ar"/>
        </w:rPr>
        <w:t>3.本项目不允许转包、挂靠。</w:t>
      </w:r>
    </w:p>
    <w:p>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auto"/>
          <w:kern w:val="2"/>
          <w:sz w:val="32"/>
          <w:szCs w:val="32"/>
          <w:lang w:val="en-US" w:eastAsia="zh-CN" w:bidi="ar"/>
        </w:rPr>
      </w:pPr>
      <w:r>
        <w:rPr>
          <w:rFonts w:hint="default" w:ascii="Times New Roman" w:hAnsi="Times New Roman" w:eastAsia="方正仿宋_GBK" w:cs="Times New Roman"/>
          <w:color w:val="auto"/>
          <w:kern w:val="2"/>
          <w:sz w:val="32"/>
          <w:szCs w:val="32"/>
          <w:lang w:val="en-US" w:eastAsia="zh-CN" w:bidi="ar"/>
        </w:rPr>
        <w:t>4.本</w:t>
      </w:r>
      <w:r>
        <w:rPr>
          <w:rFonts w:hint="eastAsia" w:ascii="方正仿宋_GBK" w:hAnsi="方正仿宋_GBK" w:eastAsia="方正仿宋_GBK" w:cs="方正仿宋_GBK"/>
          <w:color w:val="auto"/>
          <w:kern w:val="2"/>
          <w:sz w:val="32"/>
          <w:szCs w:val="32"/>
          <w:lang w:val="en-US" w:eastAsia="zh-CN" w:bidi="ar"/>
        </w:rPr>
        <w:t>项目所涉及需提供的佐证材料和有关复印件，均需加盖公章。</w:t>
      </w:r>
    </w:p>
    <w:p>
      <w:pPr>
        <w:pStyle w:val="5"/>
        <w:ind w:firstLine="420" w:firstLineChars="200"/>
        <w:rPr>
          <w:rFonts w:hint="default"/>
          <w:lang w:val="en-US"/>
        </w:rPr>
      </w:pPr>
    </w:p>
    <w:p>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黑体_GBK" w:hAnsi="方正黑体_GBK" w:eastAsia="方正黑体_GBK" w:cs="方正黑体_GBK"/>
          <w:color w:val="auto"/>
          <w:sz w:val="32"/>
          <w:szCs w:val="32"/>
          <w:lang w:val="en-US"/>
        </w:rPr>
      </w:pPr>
      <w:r>
        <w:rPr>
          <w:rFonts w:hint="eastAsia" w:ascii="方正黑体_GBK" w:hAnsi="方正黑体_GBK" w:eastAsia="方正黑体_GBK" w:cs="方正黑体_GBK"/>
          <w:color w:val="auto"/>
          <w:kern w:val="2"/>
          <w:sz w:val="32"/>
          <w:szCs w:val="32"/>
          <w:lang w:val="en-US" w:eastAsia="zh-CN" w:bidi="ar"/>
        </w:rPr>
        <w:t>五、资格审查及评标办法</w:t>
      </w:r>
    </w:p>
    <w:p>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lang w:val="en-US"/>
        </w:rPr>
      </w:pPr>
      <w:r>
        <w:rPr>
          <w:rFonts w:hint="eastAsia" w:ascii="方正楷体_GBK" w:hAnsi="方正楷体_GBK" w:eastAsia="方正楷体_GBK" w:cs="方正楷体_GBK"/>
          <w:color w:val="auto"/>
          <w:kern w:val="2"/>
          <w:sz w:val="32"/>
          <w:szCs w:val="32"/>
          <w:lang w:val="en-US" w:eastAsia="zh-CN" w:bidi="ar"/>
        </w:rPr>
        <w:t>（一）资格审查</w:t>
      </w:r>
    </w:p>
    <w:p>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lang w:val="en-US"/>
        </w:rPr>
      </w:pPr>
      <w:r>
        <w:rPr>
          <w:rFonts w:hint="eastAsia" w:ascii="方正仿宋_GBK" w:hAnsi="方正仿宋_GBK" w:eastAsia="方正仿宋_GBK" w:cs="方正仿宋_GBK"/>
          <w:color w:val="auto"/>
          <w:kern w:val="2"/>
          <w:sz w:val="32"/>
          <w:szCs w:val="32"/>
          <w:lang w:val="en-US" w:eastAsia="zh-CN" w:bidi="ar"/>
        </w:rPr>
        <w:t>符合“二、承包商资格要求”的所有要求。</w:t>
      </w:r>
    </w:p>
    <w:p>
      <w:pPr>
        <w:keepNext w:val="0"/>
        <w:keepLines w:val="0"/>
        <w:pageBreakBefore w:val="0"/>
        <w:widowControl w:val="0"/>
        <w:numPr>
          <w:ilvl w:val="0"/>
          <w:numId w:val="3"/>
        </w:numPr>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楷体_GBK" w:hAnsi="方正楷体_GBK" w:eastAsia="方正楷体_GBK" w:cs="方正楷体_GBK"/>
          <w:color w:val="auto"/>
          <w:sz w:val="32"/>
          <w:szCs w:val="32"/>
          <w:lang w:val="en-US"/>
        </w:rPr>
      </w:pPr>
      <w:r>
        <w:rPr>
          <w:rFonts w:hint="eastAsia" w:ascii="方正楷体_GBK" w:hAnsi="方正楷体_GBK" w:eastAsia="方正楷体_GBK" w:cs="方正楷体_GBK"/>
          <w:color w:val="auto"/>
          <w:kern w:val="2"/>
          <w:sz w:val="32"/>
          <w:szCs w:val="32"/>
          <w:lang w:val="en-US" w:eastAsia="zh-CN" w:bidi="ar"/>
        </w:rPr>
        <w:t>评审办法</w:t>
      </w:r>
    </w:p>
    <w:p>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lang w:val="en-US"/>
        </w:rPr>
      </w:pPr>
      <w:r>
        <w:rPr>
          <w:rFonts w:hint="eastAsia" w:ascii="方正仿宋_GBK" w:hAnsi="方正仿宋_GBK" w:eastAsia="方正仿宋_GBK" w:cs="方正仿宋_GBK"/>
          <w:color w:val="auto"/>
          <w:kern w:val="2"/>
          <w:sz w:val="32"/>
          <w:szCs w:val="32"/>
          <w:lang w:val="en-US" w:eastAsia="zh-CN" w:bidi="ar"/>
        </w:rPr>
        <w:t>本项目采用</w:t>
      </w:r>
      <w:r>
        <w:rPr>
          <w:rFonts w:hint="eastAsia" w:ascii="方正仿宋_GBK" w:hAnsi="方正仿宋_GBK" w:eastAsia="方正仿宋_GBK" w:cs="方正仿宋_GBK"/>
          <w:color w:val="auto"/>
          <w:kern w:val="2"/>
          <w:sz w:val="32"/>
          <w:szCs w:val="32"/>
          <w:u w:val="single"/>
          <w:lang w:val="en-US" w:eastAsia="zh-CN" w:bidi="ar"/>
        </w:rPr>
        <w:t>经评审的最高下浮比例法，若最高下浮比例并列，则采用抽签方式决定，投标单位无条件服从</w:t>
      </w:r>
      <w:r>
        <w:rPr>
          <w:rFonts w:hint="eastAsia" w:ascii="方正仿宋_GBK" w:hAnsi="方正仿宋_GBK" w:eastAsia="方正仿宋_GBK" w:cs="方正仿宋_GBK"/>
          <w:color w:val="auto"/>
          <w:kern w:val="2"/>
          <w:sz w:val="32"/>
          <w:szCs w:val="32"/>
          <w:lang w:val="en-US" w:eastAsia="zh-CN" w:bidi="ar"/>
        </w:rPr>
        <w:t>。</w:t>
      </w:r>
    </w:p>
    <w:p>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楷体_GBK" w:hAnsi="方正楷体_GBK" w:eastAsia="方正楷体_GBK" w:cs="方正楷体_GBK"/>
          <w:color w:val="auto"/>
          <w:sz w:val="32"/>
          <w:szCs w:val="32"/>
          <w:lang w:val="en-US"/>
        </w:rPr>
      </w:pPr>
      <w:r>
        <w:rPr>
          <w:rFonts w:hint="eastAsia" w:ascii="方正楷体_GBK" w:hAnsi="方正楷体_GBK" w:eastAsia="方正楷体_GBK" w:cs="方正楷体_GBK"/>
          <w:color w:val="auto"/>
          <w:kern w:val="2"/>
          <w:sz w:val="32"/>
          <w:szCs w:val="32"/>
          <w:lang w:val="en-US" w:eastAsia="zh-CN" w:bidi="ar"/>
        </w:rPr>
        <w:t>（三）出现下列情况之一的，应当取消其参与承包商比选资格：</w:t>
      </w:r>
    </w:p>
    <w:p>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kern w:val="2"/>
          <w:sz w:val="32"/>
          <w:szCs w:val="32"/>
          <w:lang w:val="en-US" w:eastAsia="zh-CN" w:bidi="ar"/>
        </w:rPr>
        <w:t>1</w:t>
      </w:r>
      <w:r>
        <w:rPr>
          <w:rFonts w:hint="eastAsia" w:ascii="Times New Roman" w:hAnsi="Times New Roman" w:eastAsia="方正仿宋_GBK" w:cs="Times New Roman"/>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不具备比选文件中规定的资格要求的；</w:t>
      </w:r>
    </w:p>
    <w:p>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kern w:val="2"/>
          <w:sz w:val="32"/>
          <w:szCs w:val="32"/>
          <w:lang w:val="en-US" w:eastAsia="zh-CN" w:bidi="ar"/>
        </w:rPr>
        <w:t>2</w:t>
      </w:r>
      <w:r>
        <w:rPr>
          <w:rFonts w:hint="eastAsia" w:ascii="Times New Roman" w:hAnsi="Times New Roman" w:eastAsia="方正仿宋_GBK" w:cs="Times New Roman"/>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报价超过比选文件中规定的最高限价的；</w:t>
      </w:r>
    </w:p>
    <w:p>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kern w:val="2"/>
          <w:sz w:val="32"/>
          <w:szCs w:val="32"/>
          <w:lang w:val="en-US" w:eastAsia="zh-CN" w:bidi="ar"/>
        </w:rPr>
        <w:t>3</w:t>
      </w:r>
      <w:r>
        <w:rPr>
          <w:rFonts w:hint="eastAsia" w:ascii="Times New Roman" w:hAnsi="Times New Roman" w:eastAsia="方正仿宋_GBK" w:cs="Times New Roman"/>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承包商串通投标的；</w:t>
      </w:r>
    </w:p>
    <w:p>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kern w:val="2"/>
          <w:sz w:val="32"/>
          <w:szCs w:val="32"/>
          <w:lang w:val="en-US" w:eastAsia="zh-CN" w:bidi="ar"/>
        </w:rPr>
        <w:t>4</w:t>
      </w:r>
      <w:r>
        <w:rPr>
          <w:rFonts w:hint="eastAsia" w:ascii="Times New Roman" w:hAnsi="Times New Roman" w:eastAsia="方正仿宋_GBK" w:cs="Times New Roman"/>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法律、法规规定的其他无效情形。</w:t>
      </w:r>
    </w:p>
    <w:p>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黑体_GBK" w:hAnsi="方正黑体_GBK" w:eastAsia="方正黑体_GBK" w:cs="方正黑体_GBK"/>
          <w:color w:val="auto"/>
          <w:kern w:val="2"/>
          <w:sz w:val="32"/>
          <w:szCs w:val="32"/>
          <w:lang w:val="en-US" w:eastAsia="zh-CN" w:bidi="ar"/>
        </w:rPr>
      </w:pPr>
      <w:r>
        <w:rPr>
          <w:rFonts w:hint="eastAsia" w:ascii="方正黑体_GBK" w:hAnsi="方正黑体_GBK" w:eastAsia="方正黑体_GBK" w:cs="方正黑体_GBK"/>
          <w:snapToGrid w:val="0"/>
          <w:color w:val="auto"/>
          <w:kern w:val="0"/>
          <w:sz w:val="32"/>
          <w:szCs w:val="32"/>
          <w:lang w:val="en-US" w:eastAsia="zh-CN" w:bidi="ar"/>
        </w:rPr>
        <w:t>六</w:t>
      </w:r>
      <w:r>
        <w:rPr>
          <w:rFonts w:hint="eastAsia" w:ascii="方正黑体_GBK" w:hAnsi="方正黑体_GBK" w:eastAsia="方正黑体_GBK" w:cs="方正黑体_GBK"/>
          <w:color w:val="auto"/>
          <w:kern w:val="2"/>
          <w:sz w:val="32"/>
          <w:szCs w:val="32"/>
          <w:lang w:val="en-US" w:eastAsia="zh-CN" w:bidi="ar"/>
        </w:rPr>
        <w:t>、比选方式</w:t>
      </w:r>
    </w:p>
    <w:p>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Times New Roman" w:hAnsi="Times New Roman" w:eastAsia="方正仿宋_GBK" w:cs="Times New Roman"/>
          <w:color w:val="auto"/>
          <w:kern w:val="2"/>
          <w:sz w:val="32"/>
          <w:szCs w:val="32"/>
          <w:lang w:val="en-US" w:eastAsia="zh-CN" w:bidi="ar"/>
        </w:rPr>
      </w:pPr>
      <w:r>
        <w:rPr>
          <w:rFonts w:hint="eastAsia" w:ascii="Times New Roman" w:hAnsi="Times New Roman" w:eastAsia="方正仿宋_GBK" w:cs="Times New Roman"/>
          <w:color w:val="auto"/>
          <w:kern w:val="2"/>
          <w:sz w:val="32"/>
          <w:szCs w:val="32"/>
          <w:lang w:val="en-US" w:eastAsia="zh-CN" w:bidi="ar"/>
        </w:rPr>
        <w:t>1.本次比选方案通过邮箱发给邀请潜在投标人。</w:t>
      </w:r>
    </w:p>
    <w:p>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黑体_GBK" w:hAnsi="方正黑体_GBK" w:eastAsia="方正黑体_GBK" w:cs="方正黑体_GBK"/>
          <w:color w:val="auto"/>
          <w:kern w:val="2"/>
          <w:sz w:val="32"/>
          <w:szCs w:val="32"/>
          <w:lang w:val="en-US" w:eastAsia="zh-CN" w:bidi="ar"/>
        </w:rPr>
      </w:pPr>
      <w:r>
        <w:rPr>
          <w:rFonts w:hint="eastAsia" w:ascii="Times New Roman" w:hAnsi="Times New Roman" w:cs="Times New Roman"/>
          <w:color w:val="auto"/>
          <w:kern w:val="2"/>
          <w:sz w:val="32"/>
          <w:szCs w:val="32"/>
          <w:lang w:val="en-US" w:eastAsia="zh-CN" w:bidi="ar"/>
        </w:rPr>
        <w:t>2.</w:t>
      </w:r>
      <w:r>
        <w:rPr>
          <w:rFonts w:hint="eastAsia" w:ascii="Times New Roman" w:hAnsi="Times New Roman" w:eastAsia="方正仿宋_GBK" w:cs="Times New Roman"/>
          <w:color w:val="auto"/>
          <w:kern w:val="2"/>
          <w:sz w:val="32"/>
          <w:szCs w:val="32"/>
          <w:lang w:val="en-US" w:eastAsia="zh-CN" w:bidi="ar"/>
        </w:rPr>
        <w:t>有效投标人不少于1人的，按照相关规定和程序开标和评标并确定中标人；有效投标人少于1人的，停止本次比选。</w:t>
      </w:r>
    </w:p>
    <w:p>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黑体_GBK" w:hAnsi="方正黑体_GBK" w:eastAsia="方正黑体_GBK" w:cs="方正黑体_GBK"/>
          <w:color w:val="auto"/>
          <w:sz w:val="32"/>
          <w:szCs w:val="32"/>
          <w:lang w:val="en-US"/>
        </w:rPr>
      </w:pPr>
      <w:r>
        <w:rPr>
          <w:rFonts w:hint="eastAsia" w:ascii="方正黑体_GBK" w:hAnsi="方正黑体_GBK" w:eastAsia="方正黑体_GBK" w:cs="方正黑体_GBK"/>
          <w:color w:val="auto"/>
          <w:kern w:val="2"/>
          <w:sz w:val="32"/>
          <w:szCs w:val="32"/>
          <w:lang w:val="en-US" w:eastAsia="zh-CN" w:bidi="ar"/>
        </w:rPr>
        <w:t>七、联系方式</w:t>
      </w:r>
    </w:p>
    <w:p>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lang w:val="en-US"/>
        </w:rPr>
      </w:pPr>
      <w:r>
        <w:rPr>
          <w:rFonts w:hint="eastAsia" w:ascii="方正仿宋_GBK" w:hAnsi="方正仿宋_GBK" w:eastAsia="方正仿宋_GBK" w:cs="方正仿宋_GBK"/>
          <w:color w:val="auto"/>
          <w:kern w:val="2"/>
          <w:sz w:val="32"/>
          <w:szCs w:val="32"/>
          <w:lang w:val="en-US" w:eastAsia="zh-CN" w:bidi="ar"/>
        </w:rPr>
        <w:t>采购人：重庆公路物流基地建设有限公司</w:t>
      </w:r>
    </w:p>
    <w:p>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lang w:val="en-US"/>
        </w:rPr>
      </w:pPr>
      <w:r>
        <w:rPr>
          <w:rFonts w:hint="eastAsia" w:ascii="方正仿宋_GBK" w:hAnsi="方正仿宋_GBK" w:eastAsia="方正仿宋_GBK" w:cs="方正仿宋_GBK"/>
          <w:color w:val="auto"/>
          <w:kern w:val="2"/>
          <w:sz w:val="32"/>
          <w:szCs w:val="32"/>
          <w:lang w:val="en-US" w:eastAsia="zh-CN" w:bidi="ar"/>
        </w:rPr>
        <w:t>联系人：吕老师</w:t>
      </w:r>
    </w:p>
    <w:p>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cs="Times New Roman"/>
          <w:color w:val="FF0000"/>
          <w:kern w:val="2"/>
          <w:sz w:val="32"/>
          <w:szCs w:val="32"/>
          <w:lang w:val="en-US" w:eastAsia="zh-CN" w:bidi="ar"/>
        </w:rPr>
      </w:pPr>
      <w:r>
        <w:rPr>
          <w:rFonts w:hint="eastAsia" w:ascii="方正仿宋_GBK" w:hAnsi="方正仿宋_GBK" w:eastAsia="方正仿宋_GBK" w:cs="方正仿宋_GBK"/>
          <w:color w:val="auto"/>
          <w:kern w:val="2"/>
          <w:sz w:val="32"/>
          <w:szCs w:val="32"/>
          <w:lang w:val="en-US" w:eastAsia="zh-CN" w:bidi="ar"/>
        </w:rPr>
        <w:t>电  话：</w:t>
      </w:r>
      <w:r>
        <w:rPr>
          <w:rFonts w:hint="eastAsia" w:ascii="Times New Roman" w:hAnsi="Times New Roman" w:cs="Times New Roman"/>
          <w:color w:val="auto"/>
          <w:kern w:val="2"/>
          <w:sz w:val="32"/>
          <w:szCs w:val="32"/>
          <w:lang w:val="en-US" w:eastAsia="zh-CN" w:bidi="ar"/>
        </w:rPr>
        <w:t>18983152170</w:t>
      </w:r>
    </w:p>
    <w:p>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auto"/>
          <w:kern w:val="2"/>
          <w:sz w:val="32"/>
          <w:szCs w:val="32"/>
          <w:lang w:val="en-US" w:eastAsia="zh-CN" w:bidi="ar"/>
        </w:rPr>
      </w:pPr>
      <w:r>
        <w:rPr>
          <w:rFonts w:hint="eastAsia" w:ascii="方正仿宋_GBK" w:hAnsi="方正仿宋_GBK" w:eastAsia="方正仿宋_GBK" w:cs="方正仿宋_GBK"/>
          <w:color w:val="auto"/>
          <w:kern w:val="2"/>
          <w:sz w:val="32"/>
          <w:szCs w:val="32"/>
          <w:lang w:val="en-US" w:eastAsia="zh-CN" w:bidi="ar"/>
        </w:rPr>
        <w:t>地  址：重庆市巴南区南彭街道环道东路6号重庆公路物流基地建设有限公司</w:t>
      </w:r>
    </w:p>
    <w:p>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黑体_GBK" w:hAnsi="方正黑体_GBK" w:eastAsia="方正黑体_GBK" w:cs="方正黑体_GBK"/>
          <w:color w:val="auto"/>
          <w:sz w:val="32"/>
          <w:szCs w:val="32"/>
          <w:lang w:val="en-US"/>
        </w:rPr>
      </w:pPr>
      <w:r>
        <w:rPr>
          <w:rFonts w:hint="eastAsia" w:ascii="方正黑体_GBK" w:hAnsi="方正黑体_GBK" w:eastAsia="方正黑体_GBK" w:cs="方正黑体_GBK"/>
          <w:snapToGrid w:val="0"/>
          <w:color w:val="auto"/>
          <w:kern w:val="0"/>
          <w:sz w:val="32"/>
          <w:szCs w:val="32"/>
          <w:lang w:val="en-US" w:eastAsia="zh-CN" w:bidi="ar"/>
        </w:rPr>
        <w:t>八、承包商提交响应文件</w:t>
      </w:r>
    </w:p>
    <w:p>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lang w:val="en-US"/>
        </w:rPr>
      </w:pPr>
      <w:r>
        <w:rPr>
          <w:rFonts w:hint="eastAsia" w:ascii="方正楷体_GBK" w:hAnsi="方正楷体_GBK" w:eastAsia="方正楷体_GBK" w:cs="方正楷体_GBK"/>
          <w:color w:val="auto"/>
          <w:kern w:val="2"/>
          <w:sz w:val="32"/>
          <w:szCs w:val="32"/>
          <w:lang w:val="en-US" w:eastAsia="zh-CN" w:bidi="ar"/>
        </w:rPr>
        <w:t>（一）承包商提供的响应文件需装入大袋中密封并加盖公章，并在封套上写明如下内容</w:t>
      </w:r>
      <w:r>
        <w:rPr>
          <w:rFonts w:hint="eastAsia" w:ascii="方正仿宋_GBK" w:hAnsi="方正仿宋_GBK" w:eastAsia="方正仿宋_GBK" w:cs="方正仿宋_GBK"/>
          <w:color w:val="auto"/>
          <w:kern w:val="2"/>
          <w:sz w:val="32"/>
          <w:szCs w:val="32"/>
          <w:lang w:val="en-US" w:eastAsia="zh-CN" w:bidi="ar"/>
        </w:rPr>
        <w:t>：</w:t>
      </w:r>
    </w:p>
    <w:p>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lang w:val="en-US"/>
        </w:rPr>
      </w:pPr>
      <w:r>
        <w:rPr>
          <w:rFonts w:hint="eastAsia" w:ascii="方正仿宋_GBK" w:hAnsi="方正仿宋_GBK" w:eastAsia="方正仿宋_GBK" w:cs="方正仿宋_GBK"/>
          <w:color w:val="auto"/>
          <w:kern w:val="2"/>
          <w:sz w:val="32"/>
          <w:szCs w:val="32"/>
          <w:lang w:val="en-US" w:eastAsia="zh-CN" w:bidi="ar"/>
        </w:rPr>
        <w:t xml:space="preserve">比选人名称：                         </w:t>
      </w:r>
    </w:p>
    <w:p>
      <w:pPr>
        <w:pStyle w:val="9"/>
        <w:keepNext w:val="0"/>
        <w:keepLines w:val="0"/>
        <w:pageBreakBefore w:val="0"/>
        <w:widowControl w:val="0"/>
        <w:suppressLineNumbers w:val="0"/>
        <w:wordWrap/>
        <w:topLinePunct w:val="0"/>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auto"/>
          <w:szCs w:val="32"/>
          <w:lang w:val="en-US"/>
        </w:rPr>
      </w:pPr>
      <w:r>
        <w:rPr>
          <w:rFonts w:hint="eastAsia" w:ascii="方正仿宋_GBK" w:hAnsi="方正仿宋_GBK" w:eastAsia="方正仿宋_GBK" w:cs="方正仿宋_GBK"/>
          <w:color w:val="auto"/>
          <w:kern w:val="2"/>
          <w:sz w:val="32"/>
          <w:szCs w:val="32"/>
          <w:lang w:val="en-US" w:eastAsia="zh-CN" w:bidi="ar"/>
        </w:rPr>
        <w:t xml:space="preserve">比选申请人名称：   （全称并加盖单位法人章） </w:t>
      </w:r>
    </w:p>
    <w:p>
      <w:pPr>
        <w:pStyle w:val="9"/>
        <w:keepNext w:val="0"/>
        <w:keepLines w:val="0"/>
        <w:pageBreakBefore w:val="0"/>
        <w:widowControl w:val="0"/>
        <w:suppressLineNumbers w:val="0"/>
        <w:wordWrap/>
        <w:topLinePunct w:val="0"/>
        <w:bidi w:val="0"/>
        <w:adjustRightInd w:val="0"/>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auto"/>
          <w:szCs w:val="32"/>
          <w:lang w:val="en-US"/>
        </w:rPr>
      </w:pPr>
      <w:r>
        <w:rPr>
          <w:rFonts w:hint="default" w:ascii="Times New Roman" w:hAnsi="Times New Roman" w:eastAsia="方正仿宋_GBK" w:cs="Times New Roman"/>
          <w:color w:val="auto"/>
          <w:kern w:val="2"/>
          <w:sz w:val="32"/>
          <w:szCs w:val="32"/>
          <w:lang w:val="en-US" w:eastAsia="zh-CN" w:bidi="ar"/>
        </w:rPr>
        <w:t>（项目名称）比选响应文件</w:t>
      </w:r>
    </w:p>
    <w:p>
      <w:pPr>
        <w:pStyle w:val="9"/>
        <w:keepNext w:val="0"/>
        <w:keepLines w:val="0"/>
        <w:pageBreakBefore w:val="0"/>
        <w:widowControl w:val="0"/>
        <w:suppressLineNumbers w:val="0"/>
        <w:wordWrap/>
        <w:topLinePunct w:val="0"/>
        <w:bidi w:val="0"/>
        <w:adjustRightInd w:val="0"/>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FF0000"/>
          <w:szCs w:val="32"/>
          <w:lang w:val="en-US"/>
        </w:rPr>
      </w:pPr>
      <w:r>
        <w:rPr>
          <w:rFonts w:hint="default" w:ascii="Times New Roman" w:hAnsi="Times New Roman" w:eastAsia="方正楷体_GBK" w:cs="Times New Roman"/>
          <w:color w:val="auto"/>
          <w:kern w:val="2"/>
          <w:sz w:val="32"/>
          <w:szCs w:val="32"/>
          <w:lang w:val="en-US" w:eastAsia="zh-CN" w:bidi="ar"/>
        </w:rPr>
        <w:t>（二）比选响应文件递交的时间为</w:t>
      </w:r>
      <w:r>
        <w:rPr>
          <w:rFonts w:hint="default" w:ascii="Times New Roman" w:hAnsi="Times New Roman" w:eastAsia="方正仿宋_GBK" w:cs="Times New Roman"/>
          <w:color w:val="auto"/>
          <w:kern w:val="2"/>
          <w:sz w:val="32"/>
          <w:szCs w:val="32"/>
          <w:lang w:val="en-US" w:eastAsia="zh-CN" w:bidi="ar"/>
        </w:rPr>
        <w:t>：</w:t>
      </w:r>
      <w:r>
        <w:rPr>
          <w:rFonts w:hint="eastAsia" w:ascii="Times New Roman" w:hAnsi="Times New Roman" w:eastAsia="方正仿宋_GBK" w:cs="Times New Roman"/>
          <w:color w:val="auto"/>
          <w:kern w:val="2"/>
          <w:sz w:val="32"/>
          <w:szCs w:val="32"/>
          <w:lang w:val="en-US" w:eastAsia="zh-CN" w:bidi="ar"/>
        </w:rPr>
        <w:t xml:space="preserve"> 2026  </w:t>
      </w:r>
      <w:r>
        <w:rPr>
          <w:rFonts w:hint="default" w:ascii="Times New Roman" w:hAnsi="Times New Roman" w:eastAsia="方正仿宋_GBK" w:cs="Times New Roman"/>
          <w:color w:val="auto"/>
          <w:kern w:val="2"/>
          <w:sz w:val="32"/>
          <w:szCs w:val="32"/>
          <w:lang w:val="en-US" w:eastAsia="zh-CN" w:bidi="ar"/>
        </w:rPr>
        <w:t>年</w:t>
      </w:r>
      <w:r>
        <w:rPr>
          <w:rFonts w:hint="eastAsia" w:ascii="Times New Roman" w:hAnsi="Times New Roman" w:eastAsia="方正仿宋_GBK" w:cs="Times New Roman"/>
          <w:color w:val="auto"/>
          <w:kern w:val="2"/>
          <w:sz w:val="32"/>
          <w:szCs w:val="32"/>
          <w:lang w:val="en-US" w:eastAsia="zh-CN" w:bidi="ar"/>
        </w:rPr>
        <w:t xml:space="preserve"> 4 </w:t>
      </w:r>
      <w:r>
        <w:rPr>
          <w:rFonts w:hint="default" w:ascii="Times New Roman" w:hAnsi="Times New Roman" w:eastAsia="方正仿宋_GBK" w:cs="Times New Roman"/>
          <w:color w:val="auto"/>
          <w:kern w:val="2"/>
          <w:sz w:val="32"/>
          <w:szCs w:val="32"/>
          <w:lang w:val="en-US" w:eastAsia="zh-CN" w:bidi="ar"/>
        </w:rPr>
        <w:t>月</w:t>
      </w:r>
      <w:r>
        <w:rPr>
          <w:rFonts w:hint="eastAsia" w:ascii="Times New Roman" w:hAnsi="Times New Roman" w:eastAsia="方正仿宋_GBK" w:cs="Times New Roman"/>
          <w:color w:val="auto"/>
          <w:kern w:val="2"/>
          <w:sz w:val="32"/>
          <w:szCs w:val="32"/>
          <w:lang w:val="en-US" w:eastAsia="zh-CN" w:bidi="ar"/>
        </w:rPr>
        <w:t xml:space="preserve"> 30 </w:t>
      </w:r>
      <w:r>
        <w:rPr>
          <w:rFonts w:hint="default" w:ascii="Times New Roman" w:hAnsi="Times New Roman" w:eastAsia="方正仿宋_GBK" w:cs="Times New Roman"/>
          <w:color w:val="auto"/>
          <w:kern w:val="2"/>
          <w:sz w:val="32"/>
          <w:szCs w:val="32"/>
          <w:lang w:val="en-US" w:eastAsia="zh-CN" w:bidi="ar"/>
        </w:rPr>
        <w:t>日</w:t>
      </w:r>
      <w:r>
        <w:rPr>
          <w:rFonts w:hint="eastAsia" w:ascii="Times New Roman" w:hAnsi="Times New Roman" w:eastAsia="方正仿宋_GBK" w:cs="Times New Roman"/>
          <w:color w:val="auto"/>
          <w:kern w:val="2"/>
          <w:sz w:val="32"/>
          <w:szCs w:val="32"/>
          <w:lang w:val="en-US" w:eastAsia="zh-CN" w:bidi="ar"/>
        </w:rPr>
        <w:t xml:space="preserve"> 15 </w:t>
      </w:r>
      <w:r>
        <w:rPr>
          <w:rFonts w:hint="default" w:ascii="Times New Roman" w:hAnsi="Times New Roman" w:eastAsia="方正仿宋_GBK" w:cs="Times New Roman"/>
          <w:color w:val="auto"/>
          <w:kern w:val="2"/>
          <w:sz w:val="32"/>
          <w:szCs w:val="32"/>
          <w:lang w:val="en-US" w:eastAsia="zh-CN" w:bidi="ar"/>
        </w:rPr>
        <w:t>时</w:t>
      </w:r>
      <w:r>
        <w:rPr>
          <w:rFonts w:hint="eastAsia" w:ascii="Times New Roman" w:hAnsi="Times New Roman" w:eastAsia="方正仿宋_GBK" w:cs="Times New Roman"/>
          <w:color w:val="auto"/>
          <w:kern w:val="2"/>
          <w:sz w:val="32"/>
          <w:szCs w:val="32"/>
          <w:lang w:val="en-US" w:eastAsia="zh-CN" w:bidi="ar"/>
        </w:rPr>
        <w:t xml:space="preserve"> 00 </w:t>
      </w:r>
      <w:r>
        <w:rPr>
          <w:rFonts w:hint="default" w:ascii="Times New Roman" w:hAnsi="Times New Roman" w:eastAsia="方正仿宋_GBK" w:cs="Times New Roman"/>
          <w:color w:val="auto"/>
          <w:kern w:val="2"/>
          <w:sz w:val="32"/>
          <w:szCs w:val="32"/>
          <w:lang w:val="en-US" w:eastAsia="zh-CN" w:bidi="ar"/>
        </w:rPr>
        <w:t>分</w:t>
      </w:r>
      <w:r>
        <w:rPr>
          <w:rFonts w:hint="eastAsia" w:ascii="Times New Roman" w:hAnsi="Times New Roman" w:eastAsia="方正仿宋_GBK" w:cs="Times New Roman"/>
          <w:color w:val="auto"/>
          <w:kern w:val="2"/>
          <w:sz w:val="32"/>
          <w:szCs w:val="32"/>
          <w:lang w:val="en-US" w:eastAsia="zh-CN" w:bidi="ar"/>
        </w:rPr>
        <w:t>前。</w:t>
      </w:r>
    </w:p>
    <w:p>
      <w:pPr>
        <w:pStyle w:val="9"/>
        <w:keepNext w:val="0"/>
        <w:keepLines w:val="0"/>
        <w:pageBreakBefore w:val="0"/>
        <w:widowControl w:val="0"/>
        <w:suppressLineNumbers w:val="0"/>
        <w:wordWrap/>
        <w:topLinePunct w:val="0"/>
        <w:bidi w:val="0"/>
        <w:adjustRightInd w:val="0"/>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auto"/>
          <w:szCs w:val="32"/>
          <w:lang w:val="en-US"/>
        </w:rPr>
      </w:pPr>
      <w:r>
        <w:rPr>
          <w:rFonts w:hint="default" w:ascii="Times New Roman" w:hAnsi="Times New Roman" w:eastAsia="方正楷体_GBK" w:cs="Times New Roman"/>
          <w:color w:val="auto"/>
          <w:kern w:val="2"/>
          <w:sz w:val="32"/>
          <w:szCs w:val="32"/>
          <w:lang w:val="en-US" w:eastAsia="zh-CN" w:bidi="ar"/>
        </w:rPr>
        <w:t>（三）比选和开标地点</w:t>
      </w:r>
      <w:r>
        <w:rPr>
          <w:rFonts w:hint="default" w:ascii="Times New Roman" w:hAnsi="Times New Roman" w:eastAsia="方正仿宋_GBK" w:cs="Times New Roman"/>
          <w:color w:val="auto"/>
          <w:kern w:val="2"/>
          <w:sz w:val="32"/>
          <w:szCs w:val="32"/>
          <w:lang w:val="en-US" w:eastAsia="zh-CN" w:bidi="ar"/>
        </w:rPr>
        <w:t>：</w:t>
      </w:r>
    </w:p>
    <w:p>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jc w:val="both"/>
        <w:textAlignment w:val="auto"/>
        <w:rPr>
          <w:rFonts w:hint="eastAsia" w:ascii="方正仿宋_GBK" w:hAnsi="方正仿宋_GBK" w:eastAsia="方正仿宋_GBK" w:cs="方正仿宋_GBK"/>
          <w:color w:val="auto"/>
          <w:sz w:val="32"/>
          <w:szCs w:val="32"/>
          <w:lang w:val="en-US"/>
        </w:rPr>
      </w:pPr>
      <w:r>
        <w:rPr>
          <w:rFonts w:hint="default" w:ascii="Times New Roman" w:hAnsi="Times New Roman" w:eastAsia="方正仿宋_GBK" w:cs="Times New Roman"/>
          <w:color w:val="auto"/>
          <w:kern w:val="2"/>
          <w:sz w:val="32"/>
          <w:szCs w:val="32"/>
          <w:lang w:val="en-US" w:eastAsia="zh-CN" w:bidi="ar"/>
        </w:rPr>
        <w:t xml:space="preserve">    </w:t>
      </w:r>
      <w:r>
        <w:rPr>
          <w:rFonts w:hint="default" w:ascii="Times New Roman" w:hAnsi="Times New Roman" w:eastAsia="方正楷体_GBK" w:cs="Times New Roman"/>
          <w:color w:val="auto"/>
          <w:kern w:val="2"/>
          <w:sz w:val="32"/>
          <w:szCs w:val="32"/>
          <w:lang w:val="en-US" w:eastAsia="zh-CN" w:bidi="ar"/>
        </w:rPr>
        <w:t>（四）开标时间</w:t>
      </w:r>
      <w:r>
        <w:rPr>
          <w:rFonts w:hint="default" w:ascii="Times New Roman" w:hAnsi="Times New Roman" w:eastAsia="方正仿宋_GBK" w:cs="Times New Roman"/>
          <w:color w:val="auto"/>
          <w:kern w:val="2"/>
          <w:sz w:val="32"/>
          <w:szCs w:val="32"/>
          <w:lang w:val="en-US" w:eastAsia="zh-CN" w:bidi="ar"/>
        </w:rPr>
        <w:t>：</w:t>
      </w:r>
      <w:r>
        <w:rPr>
          <w:rFonts w:hint="eastAsia" w:ascii="Times New Roman" w:hAnsi="Times New Roman" w:eastAsia="方正仿宋_GBK" w:cs="Times New Roman"/>
          <w:color w:val="auto"/>
          <w:kern w:val="2"/>
          <w:sz w:val="32"/>
          <w:szCs w:val="32"/>
          <w:lang w:val="en-US" w:eastAsia="zh-CN" w:bidi="ar"/>
        </w:rPr>
        <w:t xml:space="preserve"> 2026  </w:t>
      </w:r>
      <w:r>
        <w:rPr>
          <w:rFonts w:hint="default" w:ascii="Times New Roman" w:hAnsi="Times New Roman" w:eastAsia="方正仿宋_GBK" w:cs="Times New Roman"/>
          <w:color w:val="auto"/>
          <w:kern w:val="2"/>
          <w:sz w:val="32"/>
          <w:szCs w:val="32"/>
          <w:lang w:val="en-US" w:eastAsia="zh-CN" w:bidi="ar"/>
        </w:rPr>
        <w:t>年</w:t>
      </w:r>
      <w:r>
        <w:rPr>
          <w:rFonts w:hint="eastAsia" w:ascii="Times New Roman" w:hAnsi="Times New Roman" w:eastAsia="方正仿宋_GBK" w:cs="Times New Roman"/>
          <w:color w:val="auto"/>
          <w:kern w:val="2"/>
          <w:sz w:val="32"/>
          <w:szCs w:val="32"/>
          <w:lang w:val="en-US" w:eastAsia="zh-CN" w:bidi="ar"/>
        </w:rPr>
        <w:t xml:space="preserve">  4 </w:t>
      </w:r>
      <w:r>
        <w:rPr>
          <w:rFonts w:hint="default" w:ascii="Times New Roman" w:hAnsi="Times New Roman" w:eastAsia="方正仿宋_GBK" w:cs="Times New Roman"/>
          <w:color w:val="auto"/>
          <w:kern w:val="2"/>
          <w:sz w:val="32"/>
          <w:szCs w:val="32"/>
          <w:lang w:val="en-US" w:eastAsia="zh-CN" w:bidi="ar"/>
        </w:rPr>
        <w:t>月</w:t>
      </w:r>
      <w:r>
        <w:rPr>
          <w:rFonts w:hint="eastAsia" w:ascii="Times New Roman" w:hAnsi="Times New Roman" w:eastAsia="方正仿宋_GBK" w:cs="Times New Roman"/>
          <w:color w:val="auto"/>
          <w:kern w:val="2"/>
          <w:sz w:val="32"/>
          <w:szCs w:val="32"/>
          <w:lang w:val="en-US" w:eastAsia="zh-CN" w:bidi="ar"/>
        </w:rPr>
        <w:t xml:space="preserve">  30 </w:t>
      </w:r>
      <w:r>
        <w:rPr>
          <w:rFonts w:hint="default" w:ascii="Times New Roman" w:hAnsi="Times New Roman" w:eastAsia="方正仿宋_GBK" w:cs="Times New Roman"/>
          <w:color w:val="auto"/>
          <w:kern w:val="2"/>
          <w:sz w:val="32"/>
          <w:szCs w:val="32"/>
          <w:lang w:val="en-US" w:eastAsia="zh-CN" w:bidi="ar"/>
        </w:rPr>
        <w:t>日</w:t>
      </w:r>
      <w:r>
        <w:rPr>
          <w:rFonts w:hint="eastAsia" w:ascii="Times New Roman" w:hAnsi="Times New Roman" w:eastAsia="方正仿宋_GBK" w:cs="Times New Roman"/>
          <w:color w:val="auto"/>
          <w:kern w:val="2"/>
          <w:sz w:val="32"/>
          <w:szCs w:val="32"/>
          <w:lang w:val="en-US" w:eastAsia="zh-CN" w:bidi="ar"/>
        </w:rPr>
        <w:t xml:space="preserve"> 15 </w:t>
      </w:r>
      <w:r>
        <w:rPr>
          <w:rFonts w:hint="default" w:ascii="Times New Roman" w:hAnsi="Times New Roman" w:eastAsia="方正仿宋_GBK" w:cs="Times New Roman"/>
          <w:color w:val="auto"/>
          <w:kern w:val="2"/>
          <w:sz w:val="32"/>
          <w:szCs w:val="32"/>
          <w:lang w:val="en-US" w:eastAsia="zh-CN" w:bidi="ar"/>
        </w:rPr>
        <w:t>时</w:t>
      </w:r>
      <w:r>
        <w:rPr>
          <w:rFonts w:hint="eastAsia" w:ascii="Times New Roman" w:hAnsi="Times New Roman" w:eastAsia="方正仿宋_GBK" w:cs="Times New Roman"/>
          <w:color w:val="auto"/>
          <w:kern w:val="2"/>
          <w:sz w:val="32"/>
          <w:szCs w:val="32"/>
          <w:lang w:val="en-US" w:eastAsia="zh-CN" w:bidi="ar"/>
        </w:rPr>
        <w:t xml:space="preserve"> 00 </w:t>
      </w:r>
      <w:r>
        <w:rPr>
          <w:rFonts w:hint="default" w:ascii="Times New Roman" w:hAnsi="Times New Roman" w:eastAsia="方正仿宋_GBK" w:cs="Times New Roman"/>
          <w:color w:val="auto"/>
          <w:kern w:val="2"/>
          <w:sz w:val="32"/>
          <w:szCs w:val="32"/>
          <w:lang w:val="en-US" w:eastAsia="zh-CN" w:bidi="ar"/>
        </w:rPr>
        <w:t>分（北京时间）</w:t>
      </w:r>
    </w:p>
    <w:p>
      <w:pPr>
        <w:pStyle w:val="9"/>
        <w:keepNext w:val="0"/>
        <w:keepLines w:val="0"/>
        <w:pageBreakBefore w:val="0"/>
        <w:widowControl w:val="0"/>
        <w:suppressLineNumbers w:val="0"/>
        <w:wordWrap/>
        <w:topLinePunct w:val="0"/>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方正楷体_GBK" w:hAnsi="方正楷体_GBK" w:eastAsia="方正楷体_GBK" w:cs="方正楷体_GBK"/>
          <w:color w:val="auto"/>
          <w:szCs w:val="32"/>
          <w:lang w:val="en-US"/>
        </w:rPr>
      </w:pPr>
      <w:r>
        <w:rPr>
          <w:rFonts w:hint="eastAsia" w:ascii="方正楷体_GBK" w:hAnsi="方正楷体_GBK" w:eastAsia="方正楷体_GBK" w:cs="方正楷体_GBK"/>
          <w:color w:val="auto"/>
          <w:kern w:val="2"/>
          <w:sz w:val="32"/>
          <w:szCs w:val="32"/>
          <w:lang w:val="en-US" w:eastAsia="zh-CN" w:bidi="ar"/>
        </w:rPr>
        <w:t>（五）逾期送达或者不按照比选文件要求密封的申请文件，应当拒收。</w:t>
      </w:r>
    </w:p>
    <w:p>
      <w:pPr>
        <w:pStyle w:val="6"/>
        <w:pageBreakBefore w:val="0"/>
        <w:widowControl/>
        <w:wordWrap/>
        <w:topLinePunct w:val="0"/>
        <w:bidi w:val="0"/>
        <w:adjustRightInd w:val="0"/>
        <w:snapToGrid w:val="0"/>
        <w:spacing w:before="0" w:after="0" w:line="560" w:lineRule="exact"/>
        <w:ind w:left="0" w:leftChars="0" w:right="0" w:rightChars="0" w:firstLine="640" w:firstLineChars="200"/>
        <w:jc w:val="both"/>
        <w:textAlignment w:val="auto"/>
        <w:rPr>
          <w:rFonts w:hint="eastAsia" w:ascii="方正黑体_GBK" w:hAnsi="方正黑体_GBK" w:eastAsia="方正黑体_GBK" w:cs="方正黑体_GBK"/>
          <w:color w:val="auto"/>
          <w:sz w:val="32"/>
          <w:szCs w:val="32"/>
          <w:lang w:val="en-US"/>
        </w:rPr>
      </w:pPr>
      <w:r>
        <w:rPr>
          <w:rFonts w:hint="eastAsia" w:ascii="方正黑体_GBK" w:hAnsi="方正黑体_GBK" w:eastAsia="方正黑体_GBK" w:cs="方正黑体_GBK"/>
          <w:color w:val="auto"/>
          <w:sz w:val="32"/>
          <w:szCs w:val="32"/>
          <w:lang w:eastAsia="zh-CN"/>
        </w:rPr>
        <w:t>九、比选程序</w:t>
      </w:r>
    </w:p>
    <w:p>
      <w:pPr>
        <w:pStyle w:val="9"/>
        <w:keepNext w:val="0"/>
        <w:keepLines w:val="0"/>
        <w:pageBreakBefore w:val="0"/>
        <w:widowControl w:val="0"/>
        <w:suppressLineNumbers w:val="0"/>
        <w:wordWrap/>
        <w:topLinePunct w:val="0"/>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方正楷体_GBK" w:hAnsi="方正楷体_GBK" w:eastAsia="方正楷体_GBK" w:cs="方正楷体_GBK"/>
          <w:color w:val="auto"/>
          <w:szCs w:val="32"/>
          <w:lang w:val="en-US"/>
        </w:rPr>
      </w:pPr>
      <w:r>
        <w:rPr>
          <w:rFonts w:hint="eastAsia" w:ascii="方正楷体_GBK" w:hAnsi="方正楷体_GBK" w:eastAsia="方正楷体_GBK" w:cs="方正楷体_GBK"/>
          <w:color w:val="auto"/>
          <w:kern w:val="2"/>
          <w:sz w:val="32"/>
          <w:szCs w:val="32"/>
          <w:lang w:val="en-US" w:eastAsia="zh-CN" w:bidi="ar"/>
        </w:rPr>
        <w:t>（一）评审人员和监督人员签到。</w:t>
      </w:r>
    </w:p>
    <w:p>
      <w:pPr>
        <w:pStyle w:val="9"/>
        <w:keepNext w:val="0"/>
        <w:keepLines w:val="0"/>
        <w:pageBreakBefore w:val="0"/>
        <w:widowControl w:val="0"/>
        <w:suppressLineNumbers w:val="0"/>
        <w:wordWrap/>
        <w:topLinePunct w:val="0"/>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方正楷体_GBK" w:hAnsi="方正楷体_GBK" w:eastAsia="方正楷体_GBK" w:cs="方正楷体_GBK"/>
          <w:color w:val="auto"/>
          <w:szCs w:val="32"/>
          <w:lang w:val="en-US"/>
        </w:rPr>
      </w:pPr>
      <w:r>
        <w:rPr>
          <w:rFonts w:hint="eastAsia" w:ascii="方正楷体_GBK" w:hAnsi="方正楷体_GBK" w:eastAsia="方正楷体_GBK" w:cs="方正楷体_GBK"/>
          <w:color w:val="auto"/>
          <w:kern w:val="2"/>
          <w:sz w:val="32"/>
          <w:szCs w:val="32"/>
          <w:lang w:val="en-US" w:eastAsia="zh-CN" w:bidi="ar"/>
        </w:rPr>
        <w:t>（二）现场收取投标文件（密封袋形式）。</w:t>
      </w:r>
    </w:p>
    <w:p>
      <w:pPr>
        <w:pStyle w:val="9"/>
        <w:keepNext w:val="0"/>
        <w:keepLines w:val="0"/>
        <w:pageBreakBefore w:val="0"/>
        <w:widowControl w:val="0"/>
        <w:suppressLineNumbers w:val="0"/>
        <w:wordWrap/>
        <w:topLinePunct w:val="0"/>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方正楷体_GBK" w:hAnsi="方正楷体_GBK" w:eastAsia="方正楷体_GBK" w:cs="方正楷体_GBK"/>
          <w:color w:val="auto"/>
          <w:szCs w:val="32"/>
          <w:lang w:val="en-US"/>
        </w:rPr>
      </w:pPr>
      <w:r>
        <w:rPr>
          <w:rFonts w:hint="eastAsia" w:ascii="方正楷体_GBK" w:hAnsi="方正楷体_GBK" w:eastAsia="方正楷体_GBK" w:cs="方正楷体_GBK"/>
          <w:color w:val="auto"/>
          <w:kern w:val="2"/>
          <w:sz w:val="32"/>
          <w:szCs w:val="32"/>
          <w:lang w:val="en-US" w:eastAsia="zh-CN" w:bidi="ar"/>
        </w:rPr>
        <w:t>（三）承包商法定代表人或授权人签到。</w:t>
      </w:r>
    </w:p>
    <w:p>
      <w:pPr>
        <w:pStyle w:val="9"/>
        <w:keepNext w:val="0"/>
        <w:keepLines w:val="0"/>
        <w:pageBreakBefore w:val="0"/>
        <w:widowControl w:val="0"/>
        <w:suppressLineNumbers w:val="0"/>
        <w:wordWrap/>
        <w:topLinePunct w:val="0"/>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方正楷体_GBK" w:hAnsi="方正楷体_GBK" w:eastAsia="方正楷体_GBK" w:cs="方正楷体_GBK"/>
          <w:color w:val="auto"/>
          <w:szCs w:val="32"/>
          <w:lang w:val="en-US"/>
        </w:rPr>
      </w:pPr>
      <w:r>
        <w:rPr>
          <w:rFonts w:hint="eastAsia" w:ascii="方正楷体_GBK" w:hAnsi="方正楷体_GBK" w:eastAsia="方正楷体_GBK" w:cs="方正楷体_GBK"/>
          <w:color w:val="auto"/>
          <w:kern w:val="2"/>
          <w:sz w:val="32"/>
          <w:szCs w:val="32"/>
          <w:lang w:val="en-US" w:eastAsia="zh-CN" w:bidi="ar"/>
        </w:rPr>
        <w:t>（四）对投标文件密封情况进行检查。</w:t>
      </w:r>
    </w:p>
    <w:p>
      <w:pPr>
        <w:pStyle w:val="9"/>
        <w:keepNext w:val="0"/>
        <w:keepLines w:val="0"/>
        <w:pageBreakBefore w:val="0"/>
        <w:widowControl w:val="0"/>
        <w:suppressLineNumbers w:val="0"/>
        <w:wordWrap/>
        <w:topLinePunct w:val="0"/>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方正楷体_GBK" w:hAnsi="方正楷体_GBK" w:eastAsia="方正楷体_GBK" w:cs="方正楷体_GBK"/>
          <w:color w:val="auto"/>
          <w:szCs w:val="32"/>
          <w:lang w:val="en-US"/>
        </w:rPr>
      </w:pPr>
      <w:r>
        <w:rPr>
          <w:rFonts w:hint="eastAsia" w:ascii="方正楷体_GBK" w:hAnsi="方正楷体_GBK" w:eastAsia="方正楷体_GBK" w:cs="方正楷体_GBK"/>
          <w:color w:val="auto"/>
          <w:kern w:val="2"/>
          <w:sz w:val="32"/>
          <w:szCs w:val="32"/>
          <w:lang w:val="en-US" w:eastAsia="zh-CN" w:bidi="ar"/>
        </w:rPr>
        <w:t>（五）对承包商法定代表人或授权人进行身份确认（核验身份证原件和代理人授权委托书、养老保险证明材料原件），若未提供上述材料或经核实上述材料与实际不符的，不得参与比选。</w:t>
      </w:r>
    </w:p>
    <w:p>
      <w:pPr>
        <w:pStyle w:val="9"/>
        <w:keepNext w:val="0"/>
        <w:keepLines w:val="0"/>
        <w:pageBreakBefore w:val="0"/>
        <w:widowControl w:val="0"/>
        <w:suppressLineNumbers w:val="0"/>
        <w:wordWrap/>
        <w:topLinePunct w:val="0"/>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方正楷体_GBK" w:hAnsi="方正楷体_GBK" w:eastAsia="方正楷体_GBK" w:cs="方正楷体_GBK"/>
          <w:color w:val="auto"/>
          <w:szCs w:val="32"/>
          <w:lang w:val="en-US"/>
        </w:rPr>
      </w:pPr>
      <w:r>
        <w:rPr>
          <w:rFonts w:hint="eastAsia" w:ascii="方正楷体_GBK" w:hAnsi="方正楷体_GBK" w:eastAsia="方正楷体_GBK" w:cs="方正楷体_GBK"/>
          <w:color w:val="auto"/>
          <w:kern w:val="2"/>
          <w:sz w:val="32"/>
          <w:szCs w:val="32"/>
          <w:lang w:val="en-US" w:eastAsia="zh-CN" w:bidi="ar"/>
        </w:rPr>
        <w:t>（六）承包商确认报价并签字。</w:t>
      </w:r>
    </w:p>
    <w:p>
      <w:pPr>
        <w:pStyle w:val="9"/>
        <w:keepNext w:val="0"/>
        <w:keepLines w:val="0"/>
        <w:pageBreakBefore w:val="0"/>
        <w:widowControl w:val="0"/>
        <w:suppressLineNumbers w:val="0"/>
        <w:wordWrap/>
        <w:topLinePunct w:val="0"/>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方正楷体_GBK" w:hAnsi="方正楷体_GBK" w:eastAsia="方正楷体_GBK" w:cs="方正楷体_GBK"/>
          <w:color w:val="auto"/>
          <w:szCs w:val="32"/>
          <w:lang w:val="en-US"/>
        </w:rPr>
      </w:pPr>
      <w:r>
        <w:rPr>
          <w:rFonts w:hint="eastAsia" w:ascii="方正楷体_GBK" w:hAnsi="方正楷体_GBK" w:eastAsia="方正楷体_GBK" w:cs="方正楷体_GBK"/>
          <w:color w:val="auto"/>
          <w:kern w:val="2"/>
          <w:sz w:val="32"/>
          <w:szCs w:val="32"/>
          <w:lang w:val="en-US" w:eastAsia="zh-CN" w:bidi="ar"/>
        </w:rPr>
        <w:t>（七）对承包商提供的比选文件进行资格审查和符合性审查。</w:t>
      </w:r>
    </w:p>
    <w:p>
      <w:pPr>
        <w:pStyle w:val="9"/>
        <w:keepNext w:val="0"/>
        <w:keepLines w:val="0"/>
        <w:pageBreakBefore w:val="0"/>
        <w:widowControl w:val="0"/>
        <w:suppressLineNumbers w:val="0"/>
        <w:wordWrap/>
        <w:topLinePunct w:val="0"/>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方正楷体_GBK" w:hAnsi="方正楷体_GBK" w:eastAsia="方正楷体_GBK" w:cs="方正楷体_GBK"/>
          <w:color w:val="auto"/>
          <w:szCs w:val="32"/>
          <w:lang w:val="en-US"/>
        </w:rPr>
      </w:pPr>
      <w:r>
        <w:rPr>
          <w:rFonts w:hint="eastAsia" w:ascii="方正楷体_GBK" w:hAnsi="方正楷体_GBK" w:eastAsia="方正楷体_GBK" w:cs="方正楷体_GBK"/>
          <w:color w:val="auto"/>
          <w:kern w:val="2"/>
          <w:sz w:val="32"/>
          <w:szCs w:val="32"/>
          <w:lang w:val="en-US" w:eastAsia="zh-CN" w:bidi="ar"/>
        </w:rPr>
        <w:t>（八）报告评审结果。</w:t>
      </w:r>
    </w:p>
    <w:p>
      <w:pPr>
        <w:pStyle w:val="9"/>
        <w:keepNext w:val="0"/>
        <w:keepLines w:val="0"/>
        <w:pageBreakBefore w:val="0"/>
        <w:widowControl w:val="0"/>
        <w:suppressLineNumbers w:val="0"/>
        <w:wordWrap/>
        <w:topLinePunct w:val="0"/>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方正楷体_GBK" w:hAnsi="方正楷体_GBK" w:eastAsia="方正楷体_GBK" w:cs="方正楷体_GBK"/>
          <w:color w:val="auto"/>
          <w:kern w:val="2"/>
          <w:sz w:val="32"/>
          <w:szCs w:val="32"/>
          <w:lang w:val="en-US" w:eastAsia="zh-CN" w:bidi="ar"/>
        </w:rPr>
      </w:pPr>
      <w:r>
        <w:rPr>
          <w:rFonts w:hint="eastAsia" w:ascii="方正楷体_GBK" w:hAnsi="方正楷体_GBK" w:eastAsia="方正楷体_GBK" w:cs="方正楷体_GBK"/>
          <w:color w:val="auto"/>
          <w:kern w:val="2"/>
          <w:sz w:val="32"/>
          <w:szCs w:val="32"/>
          <w:lang w:val="en-US" w:eastAsia="zh-CN" w:bidi="ar"/>
        </w:rPr>
        <w:t>（九）评审结束。</w:t>
      </w:r>
    </w:p>
    <w:p>
      <w:pPr>
        <w:pStyle w:val="9"/>
        <w:keepNext w:val="0"/>
        <w:keepLines w:val="0"/>
        <w:pageBreakBefore w:val="0"/>
        <w:widowControl w:val="0"/>
        <w:suppressLineNumbers w:val="0"/>
        <w:wordWrap/>
        <w:topLinePunct w:val="0"/>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方正楷体_GBK" w:hAnsi="方正楷体_GBK" w:eastAsia="方正楷体_GBK" w:cs="方正楷体_GBK"/>
          <w:color w:val="auto"/>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eastAsia" w:ascii="方正仿宋_GBK" w:hAnsi="方正仿宋_GBK" w:eastAsia="方正仿宋_GBK" w:cs="方正仿宋_GBK"/>
          <w:color w:val="auto"/>
          <w:kern w:val="2"/>
          <w:sz w:val="32"/>
          <w:szCs w:val="32"/>
          <w:lang w:val="en-US" w:eastAsia="zh-CN" w:bidi="ar"/>
        </w:rPr>
      </w:pPr>
      <w:r>
        <w:rPr>
          <w:rFonts w:hint="eastAsia" w:ascii="方正仿宋_GBK" w:hAnsi="方正仿宋_GBK" w:eastAsia="方正仿宋_GBK" w:cs="方正仿宋_GBK"/>
          <w:color w:val="auto"/>
          <w:kern w:val="2"/>
          <w:sz w:val="32"/>
          <w:szCs w:val="32"/>
          <w:lang w:val="en-US" w:eastAsia="zh-CN" w:bidi="ar"/>
        </w:rPr>
        <w:t>附件：1.响 应 文 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960" w:firstLineChars="300"/>
        <w:jc w:val="left"/>
        <w:textAlignment w:val="auto"/>
        <w:outlineLvl w:val="9"/>
        <w:rPr>
          <w:rFonts w:hint="default" w:ascii="方正仿宋_GBK" w:hAnsi="方正仿宋_GBK" w:eastAsia="方正仿宋_GBK" w:cs="方正仿宋_GBK"/>
          <w:color w:val="auto"/>
          <w:kern w:val="2"/>
          <w:sz w:val="32"/>
          <w:szCs w:val="32"/>
          <w:lang w:val="en-US" w:eastAsia="zh-CN" w:bidi="ar"/>
        </w:rPr>
      </w:pPr>
      <w:r>
        <w:rPr>
          <w:rFonts w:hint="eastAsia" w:ascii="方正仿宋_GBK" w:hAnsi="方正仿宋_GBK" w:eastAsia="方正仿宋_GBK" w:cs="方正仿宋_GBK"/>
          <w:color w:val="auto"/>
          <w:kern w:val="2"/>
          <w:sz w:val="32"/>
          <w:szCs w:val="32"/>
          <w:lang w:val="en-US" w:eastAsia="zh-CN" w:bidi="ar"/>
        </w:rPr>
        <w:t>2.履约保函示范文本</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960" w:firstLineChars="300"/>
        <w:textAlignment w:val="auto"/>
        <w:outlineLvl w:val="9"/>
        <w:rPr>
          <w:rFonts w:hint="eastAsia" w:ascii="方正仿宋_GBK" w:hAnsi="方正仿宋_GBK" w:eastAsia="方正仿宋_GBK" w:cs="方正仿宋_GBK"/>
          <w:color w:val="auto"/>
          <w:kern w:val="2"/>
          <w:sz w:val="32"/>
          <w:szCs w:val="32"/>
          <w:lang w:val="en-US" w:eastAsia="zh-CN" w:bidi="ar"/>
        </w:rPr>
      </w:pPr>
      <w:r>
        <w:rPr>
          <w:rFonts w:hint="eastAsia" w:ascii="方正仿宋_GBK" w:hAnsi="方正仿宋_GBK" w:eastAsia="方正仿宋_GBK" w:cs="方正仿宋_GBK"/>
          <w:color w:val="auto"/>
          <w:kern w:val="2"/>
          <w:sz w:val="32"/>
          <w:szCs w:val="32"/>
          <w:lang w:val="en-US" w:eastAsia="zh-CN" w:bidi="ar"/>
        </w:rPr>
        <w:t>3.施工图</w:t>
      </w:r>
    </w:p>
    <w:p>
      <w:pPr>
        <w:keepNext w:val="0"/>
        <w:keepLines w:val="0"/>
        <w:widowControl w:val="0"/>
        <w:suppressLineNumbers w:val="0"/>
        <w:spacing w:before="0" w:beforeAutospacing="0" w:after="0" w:afterAutospacing="0" w:line="560" w:lineRule="exact"/>
        <w:ind w:left="0" w:right="0"/>
        <w:jc w:val="left"/>
        <w:rPr>
          <w:rFonts w:hint="default" w:ascii="Calibri" w:hAnsi="Calibri" w:eastAsia="方正仿宋_GBK" w:cs="Times New Roman"/>
          <w:color w:val="auto"/>
          <w:kern w:val="2"/>
          <w:sz w:val="28"/>
          <w:szCs w:val="28"/>
          <w:lang w:val="en-US" w:eastAsia="zh-CN" w:bidi="ar"/>
        </w:rPr>
      </w:pPr>
    </w:p>
    <w:p>
      <w:pPr>
        <w:keepNext w:val="0"/>
        <w:keepLines w:val="0"/>
        <w:widowControl w:val="0"/>
        <w:suppressLineNumbers w:val="0"/>
        <w:spacing w:before="0" w:beforeAutospacing="0" w:after="0" w:afterAutospacing="0" w:line="560" w:lineRule="exact"/>
        <w:ind w:left="0" w:right="0"/>
        <w:jc w:val="left"/>
        <w:rPr>
          <w:rFonts w:hint="default" w:ascii="Calibri" w:hAnsi="Calibri" w:eastAsia="方正仿宋_GBK" w:cs="Times New Roman"/>
          <w:color w:val="auto"/>
          <w:kern w:val="2"/>
          <w:sz w:val="28"/>
          <w:szCs w:val="28"/>
          <w:lang w:val="en-US" w:eastAsia="zh-CN" w:bidi="ar"/>
        </w:rPr>
      </w:pPr>
    </w:p>
    <w:p>
      <w:pPr>
        <w:keepNext w:val="0"/>
        <w:keepLines w:val="0"/>
        <w:widowControl w:val="0"/>
        <w:suppressLineNumbers w:val="0"/>
        <w:spacing w:before="0" w:beforeAutospacing="0" w:after="0" w:afterAutospacing="0" w:line="560" w:lineRule="exact"/>
        <w:ind w:left="0" w:right="0"/>
        <w:jc w:val="left"/>
        <w:rPr>
          <w:rFonts w:hint="default" w:ascii="Calibri" w:hAnsi="Calibri" w:eastAsia="方正仿宋_GBK" w:cs="Times New Roman"/>
          <w:color w:val="auto"/>
          <w:kern w:val="2"/>
          <w:sz w:val="28"/>
          <w:szCs w:val="28"/>
          <w:lang w:val="en-US" w:eastAsia="zh-CN" w:bidi="ar"/>
        </w:rPr>
      </w:pPr>
    </w:p>
    <w:p>
      <w:pPr>
        <w:rPr>
          <w:rFonts w:hint="eastAsia" w:eastAsia="方正仿宋_GBK" w:cs="Times New Roman"/>
          <w:color w:val="auto"/>
          <w:kern w:val="2"/>
          <w:sz w:val="28"/>
          <w:szCs w:val="28"/>
          <w:lang w:val="en-US" w:eastAsia="zh-CN" w:bidi="ar"/>
        </w:rPr>
      </w:pPr>
      <w:r>
        <w:rPr>
          <w:rFonts w:hint="eastAsia" w:eastAsia="方正仿宋_GBK" w:cs="Times New Roman"/>
          <w:color w:val="auto"/>
          <w:kern w:val="2"/>
          <w:sz w:val="28"/>
          <w:szCs w:val="28"/>
          <w:lang w:val="en-US" w:eastAsia="zh-CN" w:bidi="ar"/>
        </w:rPr>
        <w:br w:type="page"/>
      </w:r>
    </w:p>
    <w:p>
      <w:pPr>
        <w:keepNext w:val="0"/>
        <w:keepLines w:val="0"/>
        <w:widowControl w:val="0"/>
        <w:suppressLineNumbers w:val="0"/>
        <w:spacing w:before="0" w:beforeAutospacing="0" w:after="0" w:afterAutospacing="0" w:line="560" w:lineRule="exact"/>
        <w:ind w:left="0" w:right="0"/>
        <w:jc w:val="left"/>
        <w:rPr>
          <w:rFonts w:eastAsia="方正仿宋_GBK"/>
          <w:color w:val="auto"/>
          <w:sz w:val="28"/>
          <w:szCs w:val="28"/>
          <w:lang w:val="en-US"/>
        </w:rPr>
      </w:pPr>
      <w:r>
        <w:rPr>
          <w:rFonts w:hint="eastAsia" w:eastAsia="方正仿宋_GBK" w:cs="Times New Roman"/>
          <w:color w:val="auto"/>
          <w:kern w:val="2"/>
          <w:sz w:val="28"/>
          <w:szCs w:val="28"/>
          <w:lang w:val="en-US" w:eastAsia="zh-CN" w:bidi="ar"/>
        </w:rPr>
        <w:t>附件1</w:t>
      </w:r>
      <w:r>
        <w:rPr>
          <w:rFonts w:hint="default" w:ascii="Calibri" w:hAnsi="Calibri" w:eastAsia="方正仿宋_GBK" w:cs="Times New Roman"/>
          <w:color w:val="auto"/>
          <w:kern w:val="2"/>
          <w:sz w:val="28"/>
          <w:szCs w:val="28"/>
          <w:lang w:val="en-US" w:eastAsia="zh-CN" w:bidi="ar"/>
        </w:rPr>
        <w:t xml:space="preserve">                </w:t>
      </w:r>
    </w:p>
    <w:p>
      <w:pPr>
        <w:keepNext w:val="0"/>
        <w:keepLines w:val="0"/>
        <w:widowControl w:val="0"/>
        <w:suppressLineNumbers w:val="0"/>
        <w:spacing w:before="0" w:beforeAutospacing="0" w:after="0" w:afterAutospacing="0" w:line="560" w:lineRule="exact"/>
        <w:ind w:left="0" w:right="0"/>
        <w:jc w:val="center"/>
        <w:rPr>
          <w:rFonts w:hint="eastAsia" w:ascii="方正小标宋_GBK" w:hAnsi="方正小标宋_GBK" w:eastAsia="方正小标宋_GBK" w:cs="方正小标宋_GBK"/>
          <w:b w:val="0"/>
          <w:bCs/>
          <w:color w:val="auto"/>
          <w:kern w:val="2"/>
          <w:sz w:val="44"/>
          <w:szCs w:val="44"/>
          <w:lang w:val="en-US" w:eastAsia="zh-CN" w:bidi="ar"/>
        </w:rPr>
      </w:pPr>
    </w:p>
    <w:p>
      <w:pPr>
        <w:keepNext w:val="0"/>
        <w:keepLines w:val="0"/>
        <w:widowControl w:val="0"/>
        <w:suppressLineNumbers w:val="0"/>
        <w:spacing w:before="0" w:beforeAutospacing="0" w:after="0" w:afterAutospacing="0" w:line="560" w:lineRule="exact"/>
        <w:ind w:left="0" w:right="0"/>
        <w:jc w:val="center"/>
        <w:rPr>
          <w:rFonts w:hint="eastAsia" w:ascii="方正小标宋_GBK" w:hAnsi="方正小标宋_GBK" w:eastAsia="方正小标宋_GBK" w:cs="方正小标宋_GBK"/>
          <w:b w:val="0"/>
          <w:bCs/>
          <w:color w:val="auto"/>
          <w:sz w:val="44"/>
          <w:szCs w:val="44"/>
          <w:lang w:val="en-US"/>
        </w:rPr>
      </w:pPr>
      <w:r>
        <w:rPr>
          <w:rFonts w:hint="eastAsia" w:ascii="方正小标宋_GBK" w:hAnsi="方正小标宋_GBK" w:eastAsia="方正小标宋_GBK" w:cs="方正小标宋_GBK"/>
          <w:b w:val="0"/>
          <w:bCs/>
          <w:color w:val="auto"/>
          <w:kern w:val="2"/>
          <w:sz w:val="44"/>
          <w:szCs w:val="44"/>
          <w:lang w:val="en-US" w:eastAsia="zh-CN" w:bidi="ar"/>
        </w:rPr>
        <w:t>响应文件（格式）</w:t>
      </w:r>
    </w:p>
    <w:p>
      <w:pPr>
        <w:keepNext w:val="0"/>
        <w:keepLines w:val="0"/>
        <w:widowControl w:val="0"/>
        <w:suppressLineNumbers w:val="0"/>
        <w:spacing w:before="0" w:beforeAutospacing="0" w:after="0" w:afterAutospacing="0"/>
        <w:ind w:left="0" w:right="0"/>
        <w:jc w:val="both"/>
        <w:rPr>
          <w:rFonts w:hint="eastAsia" w:ascii="Calibri" w:hAnsi="方正仿宋_GBK" w:eastAsia="方正仿宋_GBK" w:cs="方正仿宋_GBK"/>
          <w:color w:val="auto"/>
          <w:kern w:val="2"/>
          <w:sz w:val="28"/>
          <w:szCs w:val="28"/>
          <w:lang w:val="en-US" w:eastAsia="zh-CN" w:bidi="ar"/>
        </w:rPr>
      </w:pPr>
    </w:p>
    <w:p>
      <w:pPr>
        <w:keepNext w:val="0"/>
        <w:keepLines w:val="0"/>
        <w:widowControl w:val="0"/>
        <w:suppressLineNumbers w:val="0"/>
        <w:spacing w:before="0" w:beforeAutospacing="0" w:after="0" w:afterAutospacing="0"/>
        <w:ind w:left="0" w:right="0" w:firstLine="640" w:firstLineChars="200"/>
        <w:jc w:val="both"/>
        <w:rPr>
          <w:rFonts w:eastAsia="方正仿宋_GBK"/>
          <w:bCs/>
          <w:color w:val="auto"/>
          <w:sz w:val="32"/>
          <w:szCs w:val="32"/>
          <w:lang w:val="en-US"/>
        </w:rPr>
      </w:pPr>
      <w:r>
        <w:rPr>
          <w:rFonts w:hint="eastAsia" w:ascii="Calibri" w:hAnsi="方正仿宋_GBK" w:eastAsia="方正仿宋_GBK" w:cs="方正仿宋_GBK"/>
          <w:color w:val="auto"/>
          <w:kern w:val="2"/>
          <w:sz w:val="32"/>
          <w:szCs w:val="32"/>
          <w:lang w:val="en-US" w:eastAsia="zh-CN" w:bidi="ar"/>
        </w:rPr>
        <w:t>项目名称：</w:t>
      </w:r>
      <w:r>
        <w:rPr>
          <w:rFonts w:hint="default" w:ascii="Calibri" w:hAnsi="Calibri" w:eastAsia="方正仿宋_GBK" w:cs="Times New Roman"/>
          <w:bCs/>
          <w:color w:val="auto"/>
          <w:kern w:val="2"/>
          <w:sz w:val="32"/>
          <w:szCs w:val="32"/>
          <w:lang w:val="en-US" w:eastAsia="zh-CN" w:bidi="ar"/>
        </w:rPr>
        <w:t xml:space="preserve"> </w:t>
      </w:r>
    </w:p>
    <w:p>
      <w:pPr>
        <w:keepNext w:val="0"/>
        <w:keepLines w:val="0"/>
        <w:widowControl w:val="0"/>
        <w:suppressLineNumbers w:val="0"/>
        <w:tabs>
          <w:tab w:val="left" w:pos="3600"/>
          <w:tab w:val="left" w:pos="4480"/>
          <w:tab w:val="left" w:pos="5360"/>
        </w:tabs>
        <w:autoSpaceDE w:val="0"/>
        <w:autoSpaceDN w:val="0"/>
        <w:adjustRightInd w:val="0"/>
        <w:snapToGrid w:val="0"/>
        <w:spacing w:before="0" w:beforeAutospacing="0" w:after="0" w:afterAutospacing="0" w:line="360" w:lineRule="auto"/>
        <w:ind w:left="0" w:right="-334" w:rightChars="-159"/>
        <w:jc w:val="left"/>
        <w:rPr>
          <w:rFonts w:eastAsia="方正仿宋_GBK"/>
          <w:color w:val="auto"/>
          <w:kern w:val="0"/>
          <w:sz w:val="28"/>
          <w:szCs w:val="28"/>
          <w:lang w:val="en-US"/>
        </w:rPr>
      </w:pPr>
    </w:p>
    <w:p>
      <w:pPr>
        <w:pStyle w:val="4"/>
        <w:rPr>
          <w:rFonts w:eastAsia="方正仿宋_GBK"/>
          <w:color w:val="auto"/>
          <w:kern w:val="0"/>
          <w:sz w:val="28"/>
          <w:szCs w:val="28"/>
          <w:lang w:val="en-US"/>
        </w:rPr>
      </w:pPr>
    </w:p>
    <w:p>
      <w:pPr>
        <w:rPr>
          <w:color w:val="auto"/>
          <w:lang w:val="en-US"/>
        </w:rPr>
      </w:pPr>
    </w:p>
    <w:p>
      <w:pPr>
        <w:rPr>
          <w:color w:val="auto"/>
          <w:lang w:val="en-US"/>
        </w:rPr>
      </w:pPr>
    </w:p>
    <w:p>
      <w:pPr>
        <w:keepNext w:val="0"/>
        <w:keepLines w:val="0"/>
        <w:widowControl w:val="0"/>
        <w:suppressLineNumbers w:val="0"/>
        <w:tabs>
          <w:tab w:val="left" w:pos="3600"/>
          <w:tab w:val="left" w:pos="4480"/>
          <w:tab w:val="left" w:pos="5360"/>
        </w:tabs>
        <w:autoSpaceDE w:val="0"/>
        <w:autoSpaceDN w:val="0"/>
        <w:adjustRightInd w:val="0"/>
        <w:snapToGrid w:val="0"/>
        <w:spacing w:before="0" w:beforeAutospacing="0" w:after="0" w:afterAutospacing="0" w:line="360" w:lineRule="auto"/>
        <w:ind w:left="0" w:right="-334" w:rightChars="-159"/>
        <w:jc w:val="left"/>
        <w:rPr>
          <w:rFonts w:eastAsia="方正小标宋_GBK"/>
          <w:color w:val="auto"/>
          <w:kern w:val="0"/>
          <w:sz w:val="44"/>
          <w:szCs w:val="44"/>
          <w:lang w:val="en-US"/>
        </w:rPr>
      </w:pPr>
    </w:p>
    <w:p>
      <w:pPr>
        <w:keepNext w:val="0"/>
        <w:keepLines w:val="0"/>
        <w:widowControl w:val="0"/>
        <w:suppressLineNumbers w:val="0"/>
        <w:spacing w:before="0" w:beforeAutospacing="0" w:after="0" w:afterAutospacing="0" w:line="560" w:lineRule="exact"/>
        <w:ind w:left="0" w:right="0"/>
        <w:jc w:val="center"/>
        <w:rPr>
          <w:rFonts w:hint="eastAsia" w:ascii="方正小标宋_GBK" w:hAnsi="方正小标宋_GBK" w:eastAsia="方正小标宋_GBK" w:cs="方正小标宋_GBK"/>
          <w:b w:val="0"/>
          <w:bCs/>
          <w:color w:val="auto"/>
          <w:kern w:val="2"/>
          <w:sz w:val="44"/>
          <w:szCs w:val="44"/>
          <w:lang w:val="en-US" w:eastAsia="zh-CN" w:bidi="ar"/>
        </w:rPr>
      </w:pPr>
      <w:r>
        <w:rPr>
          <w:rFonts w:hint="eastAsia" w:ascii="方正小标宋_GBK" w:hAnsi="方正小标宋_GBK" w:eastAsia="方正小标宋_GBK" w:cs="方正小标宋_GBK"/>
          <w:b w:val="0"/>
          <w:bCs/>
          <w:color w:val="auto"/>
          <w:kern w:val="2"/>
          <w:sz w:val="44"/>
          <w:szCs w:val="44"/>
          <w:lang w:val="en-US" w:eastAsia="zh-CN" w:bidi="ar"/>
        </w:rPr>
        <w:t>响</w:t>
      </w:r>
      <w:r>
        <w:rPr>
          <w:rFonts w:hint="default" w:ascii="方正小标宋_GBK" w:hAnsi="方正小标宋_GBK" w:eastAsia="方正小标宋_GBK" w:cs="方正小标宋_GBK"/>
          <w:b w:val="0"/>
          <w:bCs/>
          <w:color w:val="auto"/>
          <w:kern w:val="2"/>
          <w:sz w:val="44"/>
          <w:szCs w:val="44"/>
          <w:lang w:val="en-US" w:eastAsia="zh-CN" w:bidi="ar"/>
        </w:rPr>
        <w:t xml:space="preserve"> </w:t>
      </w:r>
      <w:r>
        <w:rPr>
          <w:rFonts w:hint="eastAsia" w:ascii="方正小标宋_GBK" w:hAnsi="方正小标宋_GBK" w:eastAsia="方正小标宋_GBK" w:cs="方正小标宋_GBK"/>
          <w:b w:val="0"/>
          <w:bCs/>
          <w:color w:val="auto"/>
          <w:kern w:val="2"/>
          <w:sz w:val="44"/>
          <w:szCs w:val="44"/>
          <w:lang w:val="en-US" w:eastAsia="zh-CN" w:bidi="ar"/>
        </w:rPr>
        <w:t>应</w:t>
      </w:r>
      <w:r>
        <w:rPr>
          <w:rFonts w:hint="default" w:ascii="方正小标宋_GBK" w:hAnsi="方正小标宋_GBK" w:eastAsia="方正小标宋_GBK" w:cs="方正小标宋_GBK"/>
          <w:b w:val="0"/>
          <w:bCs/>
          <w:color w:val="auto"/>
          <w:kern w:val="2"/>
          <w:sz w:val="44"/>
          <w:szCs w:val="44"/>
          <w:lang w:val="en-US" w:eastAsia="zh-CN" w:bidi="ar"/>
        </w:rPr>
        <w:t xml:space="preserve"> </w:t>
      </w:r>
      <w:r>
        <w:rPr>
          <w:rFonts w:hint="eastAsia" w:ascii="方正小标宋_GBK" w:hAnsi="方正小标宋_GBK" w:eastAsia="方正小标宋_GBK" w:cs="方正小标宋_GBK"/>
          <w:b w:val="0"/>
          <w:bCs/>
          <w:color w:val="auto"/>
          <w:kern w:val="2"/>
          <w:sz w:val="44"/>
          <w:szCs w:val="44"/>
          <w:lang w:val="en-US" w:eastAsia="zh-CN" w:bidi="ar"/>
        </w:rPr>
        <w:t>文</w:t>
      </w:r>
      <w:r>
        <w:rPr>
          <w:rFonts w:hint="default" w:ascii="方正小标宋_GBK" w:hAnsi="方正小标宋_GBK" w:eastAsia="方正小标宋_GBK" w:cs="方正小标宋_GBK"/>
          <w:b w:val="0"/>
          <w:bCs/>
          <w:color w:val="auto"/>
          <w:kern w:val="2"/>
          <w:sz w:val="44"/>
          <w:szCs w:val="44"/>
          <w:lang w:val="en-US" w:eastAsia="zh-CN" w:bidi="ar"/>
        </w:rPr>
        <w:t xml:space="preserve"> </w:t>
      </w:r>
      <w:r>
        <w:rPr>
          <w:rFonts w:hint="eastAsia" w:ascii="方正小标宋_GBK" w:hAnsi="方正小标宋_GBK" w:eastAsia="方正小标宋_GBK" w:cs="方正小标宋_GBK"/>
          <w:b w:val="0"/>
          <w:bCs/>
          <w:color w:val="auto"/>
          <w:kern w:val="2"/>
          <w:sz w:val="44"/>
          <w:szCs w:val="44"/>
          <w:lang w:val="en-US" w:eastAsia="zh-CN" w:bidi="ar"/>
        </w:rPr>
        <w:t>件</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334" w:rightChars="-159"/>
        <w:jc w:val="left"/>
        <w:rPr>
          <w:rFonts w:eastAsia="方正仿宋_GBK"/>
          <w:color w:val="auto"/>
          <w:kern w:val="0"/>
          <w:sz w:val="28"/>
          <w:szCs w:val="28"/>
          <w:lang w:val="en-US"/>
        </w:rPr>
      </w:pPr>
    </w:p>
    <w:p>
      <w:pPr>
        <w:keepNext w:val="0"/>
        <w:keepLines w:val="0"/>
        <w:widowControl w:val="0"/>
        <w:suppressLineNumbers w:val="0"/>
        <w:autoSpaceDE w:val="0"/>
        <w:autoSpaceDN w:val="0"/>
        <w:adjustRightInd w:val="0"/>
        <w:snapToGrid w:val="0"/>
        <w:spacing w:before="0" w:beforeAutospacing="0" w:after="0" w:afterAutospacing="0" w:line="360" w:lineRule="auto"/>
        <w:ind w:left="-283" w:leftChars="-135" w:right="-334" w:rightChars="-159" w:firstLine="492" w:firstLineChars="176"/>
        <w:jc w:val="left"/>
        <w:rPr>
          <w:rFonts w:eastAsia="方正仿宋_GBK"/>
          <w:b/>
          <w:bCs w:val="0"/>
          <w:color w:val="auto"/>
          <w:kern w:val="0"/>
          <w:sz w:val="28"/>
          <w:szCs w:val="28"/>
          <w:lang w:val="en-US"/>
        </w:rPr>
      </w:pPr>
      <w:r>
        <w:rPr>
          <w:rFonts w:hint="default" w:ascii="Calibri" w:hAnsi="Calibri" w:eastAsia="方正仿宋_GBK" w:cs="Times New Roman"/>
          <w:color w:val="auto"/>
          <w:kern w:val="0"/>
          <w:sz w:val="28"/>
          <w:szCs w:val="28"/>
          <w:lang w:val="en-US" w:eastAsia="zh-CN" w:bidi="ar"/>
        </w:rPr>
        <w:t xml:space="preserve"> </w:t>
      </w:r>
      <w:r>
        <w:rPr>
          <w:rFonts w:hint="default" w:ascii="Calibri" w:hAnsi="Calibri" w:eastAsia="方正仿宋_GBK" w:cs="Times New Roman"/>
          <w:b/>
          <w:bCs w:val="0"/>
          <w:color w:val="auto"/>
          <w:kern w:val="0"/>
          <w:sz w:val="28"/>
          <w:szCs w:val="28"/>
          <w:lang w:val="en-US" w:eastAsia="zh-CN" w:bidi="ar"/>
        </w:rPr>
        <w:t xml:space="preserve"> </w:t>
      </w:r>
    </w:p>
    <w:p>
      <w:pPr>
        <w:keepNext w:val="0"/>
        <w:keepLines w:val="0"/>
        <w:widowControl w:val="0"/>
        <w:suppressLineNumbers w:val="0"/>
        <w:autoSpaceDE w:val="0"/>
        <w:autoSpaceDN w:val="0"/>
        <w:adjustRightInd w:val="0"/>
        <w:snapToGrid w:val="0"/>
        <w:spacing w:before="0" w:beforeAutospacing="0" w:after="0" w:afterAutospacing="0" w:line="360" w:lineRule="auto"/>
        <w:ind w:left="-283" w:leftChars="-135" w:right="-334" w:rightChars="-159" w:firstLine="495" w:firstLineChars="176"/>
        <w:jc w:val="left"/>
        <w:rPr>
          <w:rFonts w:eastAsia="方正仿宋_GBK"/>
          <w:b/>
          <w:bCs w:val="0"/>
          <w:color w:val="auto"/>
          <w:kern w:val="0"/>
          <w:sz w:val="28"/>
          <w:szCs w:val="28"/>
          <w:lang w:val="en-US"/>
        </w:rPr>
      </w:pPr>
    </w:p>
    <w:p>
      <w:pPr>
        <w:keepNext w:val="0"/>
        <w:keepLines w:val="0"/>
        <w:widowControl w:val="0"/>
        <w:suppressLineNumbers w:val="0"/>
        <w:autoSpaceDE w:val="0"/>
        <w:autoSpaceDN w:val="0"/>
        <w:adjustRightInd w:val="0"/>
        <w:snapToGrid w:val="0"/>
        <w:spacing w:before="0" w:beforeAutospacing="0" w:after="0" w:afterAutospacing="0" w:line="360" w:lineRule="auto"/>
        <w:ind w:left="0" w:right="-334" w:rightChars="-159"/>
        <w:jc w:val="left"/>
        <w:rPr>
          <w:rFonts w:eastAsia="方正仿宋_GBK"/>
          <w:color w:val="auto"/>
          <w:kern w:val="0"/>
          <w:sz w:val="28"/>
          <w:szCs w:val="28"/>
          <w:lang w:val="en-US"/>
        </w:rPr>
      </w:pPr>
    </w:p>
    <w:p>
      <w:pPr>
        <w:keepNext w:val="0"/>
        <w:keepLines w:val="0"/>
        <w:widowControl w:val="0"/>
        <w:suppressLineNumbers w:val="0"/>
        <w:autoSpaceDE w:val="0"/>
        <w:autoSpaceDN w:val="0"/>
        <w:adjustRightInd w:val="0"/>
        <w:snapToGrid w:val="0"/>
        <w:spacing w:before="0" w:beforeAutospacing="0" w:after="0" w:afterAutospacing="0" w:line="360" w:lineRule="auto"/>
        <w:ind w:left="-283" w:leftChars="-135" w:right="-334" w:rightChars="-159" w:firstLine="492" w:firstLineChars="176"/>
        <w:jc w:val="left"/>
        <w:rPr>
          <w:rFonts w:eastAsia="方正仿宋_GBK"/>
          <w:color w:val="auto"/>
          <w:kern w:val="0"/>
          <w:sz w:val="28"/>
          <w:szCs w:val="28"/>
          <w:lang w:val="en-US"/>
        </w:rPr>
      </w:pPr>
    </w:p>
    <w:p>
      <w:pPr>
        <w:keepNext w:val="0"/>
        <w:keepLines w:val="0"/>
        <w:widowControl w:val="0"/>
        <w:suppressLineNumbers w:val="0"/>
        <w:spacing w:before="0" w:beforeAutospacing="0" w:after="0" w:afterAutospacing="0" w:line="360" w:lineRule="auto"/>
        <w:ind w:left="0" w:right="-334" w:rightChars="-159"/>
        <w:jc w:val="both"/>
        <w:rPr>
          <w:rFonts w:eastAsia="方正仿宋_GBK"/>
          <w:b/>
          <w:color w:val="auto"/>
          <w:sz w:val="28"/>
          <w:szCs w:val="28"/>
          <w:lang w:val="en-US"/>
        </w:rPr>
      </w:pPr>
    </w:p>
    <w:p>
      <w:pPr>
        <w:keepNext w:val="0"/>
        <w:keepLines w:val="0"/>
        <w:widowControl w:val="0"/>
        <w:suppressLineNumbers w:val="0"/>
        <w:spacing w:before="0" w:beforeAutospacing="0" w:after="0" w:afterAutospacing="0" w:line="360" w:lineRule="auto"/>
        <w:ind w:left="0" w:right="-334" w:rightChars="-159"/>
        <w:jc w:val="center"/>
        <w:rPr>
          <w:rFonts w:eastAsia="方正仿宋_GBK"/>
          <w:b w:val="0"/>
          <w:bCs/>
          <w:color w:val="auto"/>
          <w:sz w:val="32"/>
          <w:szCs w:val="32"/>
          <w:lang w:val="en-US"/>
        </w:rPr>
      </w:pPr>
      <w:r>
        <w:rPr>
          <w:rFonts w:hint="eastAsia" w:ascii="Calibri" w:hAnsi="方正仿宋_GBK" w:eastAsia="方正仿宋_GBK" w:cs="方正仿宋_GBK"/>
          <w:b w:val="0"/>
          <w:bCs/>
          <w:color w:val="auto"/>
          <w:kern w:val="2"/>
          <w:sz w:val="32"/>
          <w:szCs w:val="32"/>
          <w:lang w:val="en-US" w:eastAsia="zh-CN" w:bidi="ar"/>
        </w:rPr>
        <w:t>承包商：</w:t>
      </w:r>
      <w:r>
        <w:rPr>
          <w:rFonts w:hint="default" w:ascii="Calibri" w:hAnsi="Calibri" w:eastAsia="方正仿宋_GBK" w:cs="Times New Roman"/>
          <w:b w:val="0"/>
          <w:bCs/>
          <w:color w:val="auto"/>
          <w:kern w:val="2"/>
          <w:sz w:val="32"/>
          <w:szCs w:val="32"/>
          <w:u w:val="single"/>
          <w:lang w:val="en-US" w:eastAsia="zh-CN" w:bidi="ar"/>
        </w:rPr>
        <w:t xml:space="preserve"> </w:t>
      </w:r>
      <w:r>
        <w:rPr>
          <w:rFonts w:hint="eastAsia" w:ascii="Calibri" w:hAnsi="方正仿宋_GBK" w:eastAsia="方正仿宋_GBK" w:cs="方正仿宋_GBK"/>
          <w:b w:val="0"/>
          <w:bCs/>
          <w:color w:val="auto"/>
          <w:kern w:val="2"/>
          <w:sz w:val="32"/>
          <w:szCs w:val="32"/>
          <w:u w:val="single"/>
          <w:lang w:val="en-US" w:eastAsia="zh-CN" w:bidi="ar"/>
        </w:rPr>
        <w:t>　　　　</w:t>
      </w:r>
      <w:r>
        <w:rPr>
          <w:rFonts w:hint="default" w:ascii="Calibri" w:hAnsi="Calibri" w:eastAsia="方正仿宋_GBK" w:cs="Times New Roman"/>
          <w:b w:val="0"/>
          <w:bCs/>
          <w:color w:val="auto"/>
          <w:kern w:val="2"/>
          <w:sz w:val="32"/>
          <w:szCs w:val="32"/>
          <w:u w:val="single"/>
          <w:lang w:val="en-US" w:eastAsia="zh-CN" w:bidi="ar"/>
        </w:rPr>
        <w:t xml:space="preserve">              </w:t>
      </w:r>
      <w:r>
        <w:rPr>
          <w:rFonts w:hint="eastAsia" w:ascii="Calibri" w:hAnsi="方正仿宋_GBK" w:eastAsia="方正仿宋_GBK" w:cs="方正仿宋_GBK"/>
          <w:b w:val="0"/>
          <w:bCs/>
          <w:color w:val="auto"/>
          <w:kern w:val="2"/>
          <w:sz w:val="32"/>
          <w:szCs w:val="32"/>
          <w:u w:val="single"/>
          <w:lang w:val="en-US" w:eastAsia="zh-CN" w:bidi="ar"/>
        </w:rPr>
        <w:t>　　</w:t>
      </w:r>
      <w:r>
        <w:rPr>
          <w:rFonts w:hint="eastAsia" w:ascii="Calibri" w:hAnsi="方正仿宋_GBK" w:eastAsia="方正仿宋_GBK" w:cs="方正仿宋_GBK"/>
          <w:b w:val="0"/>
          <w:bCs/>
          <w:color w:val="auto"/>
          <w:kern w:val="2"/>
          <w:sz w:val="32"/>
          <w:szCs w:val="32"/>
          <w:lang w:val="en-US" w:eastAsia="zh-CN" w:bidi="ar"/>
        </w:rPr>
        <w:t>（盖单位公章）</w:t>
      </w:r>
    </w:p>
    <w:p>
      <w:pPr>
        <w:keepNext w:val="0"/>
        <w:keepLines w:val="0"/>
        <w:widowControl w:val="0"/>
        <w:suppressLineNumbers w:val="0"/>
        <w:spacing w:before="0" w:beforeAutospacing="0" w:after="0" w:afterAutospacing="0" w:line="360" w:lineRule="auto"/>
        <w:ind w:left="-283" w:leftChars="-135" w:right="-334" w:rightChars="-159" w:firstLine="1928" w:firstLineChars="686"/>
        <w:jc w:val="both"/>
        <w:rPr>
          <w:rFonts w:eastAsia="方正仿宋_GBK"/>
          <w:b/>
          <w:color w:val="auto"/>
          <w:sz w:val="28"/>
          <w:szCs w:val="28"/>
          <w:lang w:val="en-US"/>
        </w:rPr>
      </w:pPr>
    </w:p>
    <w:p>
      <w:pPr>
        <w:keepNext w:val="0"/>
        <w:keepLines w:val="0"/>
        <w:widowControl w:val="0"/>
        <w:suppressLineNumbers w:val="0"/>
        <w:spacing w:before="0" w:beforeAutospacing="0" w:after="0" w:afterAutospacing="0" w:line="360" w:lineRule="auto"/>
        <w:ind w:left="-283" w:leftChars="-135" w:right="-334" w:rightChars="-159" w:firstLine="495" w:firstLineChars="176"/>
        <w:jc w:val="center"/>
        <w:rPr>
          <w:rFonts w:eastAsia="方正仿宋_GBK"/>
          <w:b/>
          <w:color w:val="auto"/>
          <w:sz w:val="28"/>
          <w:szCs w:val="28"/>
          <w:lang w:val="en-US"/>
        </w:rPr>
      </w:pPr>
    </w:p>
    <w:p>
      <w:pPr>
        <w:keepNext w:val="0"/>
        <w:keepLines w:val="0"/>
        <w:widowControl w:val="0"/>
        <w:suppressLineNumbers w:val="0"/>
        <w:spacing w:before="0" w:beforeAutospacing="0" w:after="0" w:afterAutospacing="0" w:line="360" w:lineRule="auto"/>
        <w:ind w:left="0" w:right="-334" w:rightChars="-159"/>
        <w:jc w:val="center"/>
        <w:rPr>
          <w:rFonts w:eastAsia="方正仿宋_GBK"/>
          <w:b/>
          <w:bCs w:val="0"/>
          <w:color w:val="auto"/>
          <w:sz w:val="28"/>
          <w:szCs w:val="28"/>
          <w:lang w:val="en-US"/>
        </w:rPr>
      </w:pPr>
      <w:r>
        <w:rPr>
          <w:rFonts w:hint="default" w:ascii="Calibri" w:hAnsi="方正仿宋_GBK" w:eastAsia="方正仿宋_GBK" w:cs="方正仿宋_GBK"/>
          <w:b w:val="0"/>
          <w:bCs/>
          <w:color w:val="auto"/>
          <w:kern w:val="2"/>
          <w:sz w:val="32"/>
          <w:szCs w:val="32"/>
          <w:lang w:val="en-US" w:eastAsia="zh-CN" w:bidi="ar"/>
        </w:rPr>
        <w:t xml:space="preserve"> </w:t>
      </w:r>
      <w:r>
        <w:rPr>
          <w:rFonts w:hint="eastAsia" w:ascii="Calibri" w:hAnsi="方正仿宋_GBK" w:eastAsia="方正仿宋_GBK" w:cs="方正仿宋_GBK"/>
          <w:b w:val="0"/>
          <w:bCs/>
          <w:color w:val="auto"/>
          <w:kern w:val="2"/>
          <w:sz w:val="32"/>
          <w:szCs w:val="32"/>
          <w:lang w:val="en-US" w:eastAsia="zh-CN" w:bidi="ar"/>
        </w:rPr>
        <w:t>年</w:t>
      </w:r>
      <w:r>
        <w:rPr>
          <w:rFonts w:hint="default" w:ascii="Calibri" w:hAnsi="方正仿宋_GBK" w:eastAsia="方正仿宋_GBK" w:cs="方正仿宋_GBK"/>
          <w:b w:val="0"/>
          <w:bCs/>
          <w:color w:val="auto"/>
          <w:kern w:val="2"/>
          <w:sz w:val="32"/>
          <w:szCs w:val="32"/>
          <w:lang w:val="en-US" w:eastAsia="zh-CN" w:bidi="ar"/>
        </w:rPr>
        <w:t xml:space="preserve">  </w:t>
      </w:r>
      <w:r>
        <w:rPr>
          <w:rFonts w:hint="eastAsia" w:ascii="Calibri" w:hAnsi="方正仿宋_GBK" w:eastAsia="方正仿宋_GBK" w:cs="方正仿宋_GBK"/>
          <w:b w:val="0"/>
          <w:bCs/>
          <w:color w:val="auto"/>
          <w:kern w:val="2"/>
          <w:sz w:val="32"/>
          <w:szCs w:val="32"/>
          <w:lang w:val="en-US" w:eastAsia="zh-CN" w:bidi="ar"/>
        </w:rPr>
        <w:t xml:space="preserve"> </w:t>
      </w:r>
      <w:r>
        <w:rPr>
          <w:rFonts w:hint="default" w:ascii="Calibri" w:hAnsi="方正仿宋_GBK" w:eastAsia="方正仿宋_GBK" w:cs="方正仿宋_GBK"/>
          <w:b w:val="0"/>
          <w:bCs/>
          <w:color w:val="auto"/>
          <w:kern w:val="2"/>
          <w:sz w:val="32"/>
          <w:szCs w:val="32"/>
          <w:lang w:val="en-US" w:eastAsia="zh-CN" w:bidi="ar"/>
        </w:rPr>
        <w:t xml:space="preserve"> </w:t>
      </w:r>
      <w:r>
        <w:rPr>
          <w:rFonts w:hint="eastAsia" w:ascii="Calibri" w:hAnsi="方正仿宋_GBK" w:eastAsia="方正仿宋_GBK" w:cs="方正仿宋_GBK"/>
          <w:b w:val="0"/>
          <w:bCs/>
          <w:color w:val="auto"/>
          <w:kern w:val="2"/>
          <w:sz w:val="32"/>
          <w:szCs w:val="32"/>
          <w:lang w:val="en-US" w:eastAsia="zh-CN" w:bidi="ar"/>
        </w:rPr>
        <w:t>月</w:t>
      </w:r>
      <w:r>
        <w:rPr>
          <w:rFonts w:hint="default" w:ascii="Calibri" w:hAnsi="方正仿宋_GBK" w:eastAsia="方正仿宋_GBK" w:cs="方正仿宋_GBK"/>
          <w:b w:val="0"/>
          <w:bCs/>
          <w:color w:val="auto"/>
          <w:kern w:val="2"/>
          <w:sz w:val="32"/>
          <w:szCs w:val="32"/>
          <w:lang w:val="en-US" w:eastAsia="zh-CN" w:bidi="ar"/>
        </w:rPr>
        <w:t xml:space="preserve">    </w:t>
      </w:r>
      <w:r>
        <w:rPr>
          <w:rFonts w:hint="eastAsia" w:ascii="Calibri" w:hAnsi="方正仿宋_GBK" w:eastAsia="方正仿宋_GBK" w:cs="方正仿宋_GBK"/>
          <w:b w:val="0"/>
          <w:bCs/>
          <w:color w:val="auto"/>
          <w:kern w:val="2"/>
          <w:sz w:val="32"/>
          <w:szCs w:val="32"/>
          <w:lang w:val="en-US" w:eastAsia="zh-CN" w:bidi="ar"/>
        </w:rPr>
        <w:t>日</w:t>
      </w:r>
    </w:p>
    <w:p>
      <w:pPr>
        <w:spacing w:line="360" w:lineRule="auto"/>
        <w:rPr>
          <w:rFonts w:hint="default" w:ascii="Calibri" w:hAnsi="Calibri" w:eastAsia="方正仿宋_GBK" w:cs="Times New Roman"/>
          <w:b/>
          <w:bCs w:val="0"/>
          <w:color w:val="auto"/>
          <w:kern w:val="2"/>
          <w:sz w:val="28"/>
          <w:szCs w:val="28"/>
          <w:lang w:val="en-US" w:eastAsia="zh-CN" w:bidi="ar"/>
        </w:rPr>
        <w:sectPr>
          <w:pgSz w:w="11906" w:h="16838"/>
          <w:pgMar w:top="1871" w:right="1474" w:bottom="1871" w:left="1644" w:header="851" w:footer="992" w:gutter="0"/>
          <w:pgNumType w:fmt="decimal"/>
          <w:cols w:space="720" w:num="1"/>
          <w:docGrid w:type="lines" w:linePitch="312" w:charSpace="0"/>
        </w:sectPr>
      </w:pPr>
    </w:p>
    <w:p>
      <w:pPr>
        <w:keepNext w:val="0"/>
        <w:keepLines w:val="0"/>
        <w:widowControl w:val="0"/>
        <w:suppressLineNumbers w:val="0"/>
        <w:spacing w:before="0" w:beforeAutospacing="0" w:after="0" w:afterAutospacing="0" w:line="360" w:lineRule="auto"/>
        <w:ind w:left="0" w:right="0"/>
        <w:jc w:val="center"/>
        <w:rPr>
          <w:rFonts w:hint="eastAsia" w:ascii="方正小标宋_GBK" w:hAnsi="方正小标宋_GBK" w:eastAsia="方正小标宋_GBK" w:cs="方正小标宋_GBK"/>
          <w:b w:val="0"/>
          <w:bCs/>
          <w:color w:val="auto"/>
          <w:sz w:val="44"/>
          <w:szCs w:val="44"/>
          <w:lang w:val="en-US"/>
        </w:rPr>
      </w:pPr>
      <w:r>
        <w:rPr>
          <w:rFonts w:hint="eastAsia" w:ascii="方正小标宋_GBK" w:hAnsi="方正小标宋_GBK" w:eastAsia="方正小标宋_GBK" w:cs="方正小标宋_GBK"/>
          <w:b w:val="0"/>
          <w:bCs/>
          <w:color w:val="auto"/>
          <w:kern w:val="2"/>
          <w:sz w:val="44"/>
          <w:szCs w:val="44"/>
          <w:lang w:val="en-US" w:eastAsia="zh-CN" w:bidi="ar"/>
        </w:rPr>
        <w:t>目  录</w:t>
      </w:r>
    </w:p>
    <w:p>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b w:val="0"/>
          <w:bCs/>
          <w:color w:val="auto"/>
          <w:kern w:val="2"/>
          <w:sz w:val="32"/>
          <w:szCs w:val="32"/>
          <w:lang w:val="en-US" w:eastAsia="zh-CN" w:bidi="ar"/>
        </w:rPr>
      </w:pP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b w:val="0"/>
          <w:bCs/>
          <w:color w:val="auto"/>
          <w:sz w:val="32"/>
          <w:szCs w:val="32"/>
          <w:lang w:val="en-US"/>
        </w:rPr>
      </w:pPr>
      <w:r>
        <w:rPr>
          <w:rFonts w:hint="eastAsia" w:ascii="方正仿宋_GBK" w:hAnsi="方正仿宋_GBK" w:eastAsia="方正仿宋_GBK" w:cs="方正仿宋_GBK"/>
          <w:b w:val="0"/>
          <w:bCs/>
          <w:color w:val="auto"/>
          <w:kern w:val="2"/>
          <w:sz w:val="32"/>
          <w:szCs w:val="32"/>
          <w:lang w:val="en-US" w:eastAsia="zh-CN" w:bidi="ar"/>
        </w:rPr>
        <w:t>一、法定代表人授权委托书（格式）</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b w:val="0"/>
          <w:bCs/>
          <w:color w:val="auto"/>
          <w:sz w:val="32"/>
          <w:szCs w:val="32"/>
          <w:lang w:val="en-US"/>
        </w:rPr>
      </w:pPr>
      <w:r>
        <w:rPr>
          <w:rFonts w:hint="eastAsia" w:ascii="方正仿宋_GBK" w:hAnsi="方正仿宋_GBK" w:eastAsia="方正仿宋_GBK" w:cs="方正仿宋_GBK"/>
          <w:b w:val="0"/>
          <w:bCs/>
          <w:color w:val="auto"/>
          <w:kern w:val="2"/>
          <w:sz w:val="32"/>
          <w:szCs w:val="32"/>
          <w:lang w:val="en-US" w:eastAsia="zh-CN" w:bidi="ar"/>
        </w:rPr>
        <w:t>二、报价函</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b w:val="0"/>
          <w:bCs/>
          <w:color w:val="auto"/>
          <w:sz w:val="32"/>
          <w:szCs w:val="32"/>
          <w:lang w:val="en-US"/>
        </w:rPr>
      </w:pPr>
      <w:r>
        <w:rPr>
          <w:rFonts w:hint="eastAsia" w:ascii="方正仿宋_GBK" w:hAnsi="方正仿宋_GBK" w:eastAsia="方正仿宋_GBK" w:cs="方正仿宋_GBK"/>
          <w:b w:val="0"/>
          <w:bCs/>
          <w:color w:val="auto"/>
          <w:kern w:val="2"/>
          <w:sz w:val="32"/>
          <w:szCs w:val="32"/>
          <w:lang w:val="en-US" w:eastAsia="zh-CN" w:bidi="ar"/>
        </w:rPr>
        <w:t>三、资格文件</w:t>
      </w:r>
    </w:p>
    <w:p>
      <w:pPr>
        <w:keepNext w:val="0"/>
        <w:keepLines w:val="0"/>
        <w:widowControl w:val="0"/>
        <w:suppressLineNumbers w:val="0"/>
        <w:tabs>
          <w:tab w:val="left" w:pos="2760"/>
        </w:tabs>
        <w:spacing w:before="0" w:beforeAutospacing="0" w:after="0" w:afterAutospacing="0" w:line="600" w:lineRule="exact"/>
        <w:ind w:left="0" w:right="0" w:firstLine="640" w:firstLineChars="200"/>
        <w:jc w:val="both"/>
        <w:rPr>
          <w:rFonts w:hint="eastAsia" w:ascii="方正仿宋_GBK" w:hAnsi="方正仿宋_GBK" w:eastAsia="方正仿宋_GBK" w:cs="方正仿宋_GBK"/>
          <w:b w:val="0"/>
          <w:bCs/>
          <w:color w:val="auto"/>
          <w:sz w:val="32"/>
          <w:szCs w:val="32"/>
          <w:lang w:val="en-US"/>
        </w:rPr>
      </w:pPr>
      <w:r>
        <w:rPr>
          <w:rFonts w:hint="eastAsia" w:ascii="方正仿宋_GBK" w:hAnsi="方正仿宋_GBK" w:eastAsia="方正仿宋_GBK" w:cs="方正仿宋_GBK"/>
          <w:b w:val="0"/>
          <w:bCs/>
          <w:color w:val="auto"/>
          <w:kern w:val="2"/>
          <w:sz w:val="32"/>
          <w:szCs w:val="32"/>
          <w:lang w:val="en-US" w:eastAsia="zh-CN" w:bidi="ar"/>
        </w:rPr>
        <w:t>四、诚信承诺书</w:t>
      </w:r>
    </w:p>
    <w:p>
      <w:pPr>
        <w:pStyle w:val="5"/>
        <w:ind w:firstLine="640"/>
        <w:rPr>
          <w:rFonts w:hint="eastAsia" w:ascii="方正仿宋_GBK" w:hAnsi="方正仿宋_GBK" w:eastAsia="方正仿宋_GBK" w:cs="方正仿宋_GBK"/>
          <w:b w:val="0"/>
          <w:bCs/>
          <w:color w:val="auto"/>
          <w:kern w:val="2"/>
          <w:sz w:val="32"/>
          <w:szCs w:val="32"/>
          <w:lang w:val="en-US" w:eastAsia="zh-CN" w:bidi="ar"/>
        </w:rPr>
      </w:pPr>
      <w:r>
        <w:rPr>
          <w:rFonts w:hint="eastAsia" w:ascii="方正仿宋_GBK" w:hAnsi="方正仿宋_GBK" w:eastAsia="方正仿宋_GBK" w:cs="方正仿宋_GBK"/>
          <w:b w:val="0"/>
          <w:bCs/>
          <w:color w:val="auto"/>
          <w:kern w:val="2"/>
          <w:sz w:val="32"/>
          <w:szCs w:val="32"/>
          <w:lang w:val="en-US" w:eastAsia="zh-CN" w:bidi="ar"/>
        </w:rPr>
        <w:t>五、比选文件规定的其他资料</w:t>
      </w:r>
    </w:p>
    <w:p>
      <w:pPr>
        <w:rPr>
          <w:rFonts w:hint="default"/>
          <w:lang w:val="en-US"/>
        </w:rPr>
      </w:pPr>
      <w:r>
        <w:rPr>
          <w:rFonts w:hint="eastAsia" w:ascii="方正仿宋_GBK" w:hAnsi="方正仿宋_GBK" w:eastAsia="方正仿宋_GBK" w:cs="方正仿宋_GBK"/>
          <w:b w:val="0"/>
          <w:bCs/>
          <w:color w:val="auto"/>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jc w:val="center"/>
        <w:rPr>
          <w:rFonts w:eastAsia="方正仿宋_GBK"/>
          <w:b/>
          <w:bCs w:val="0"/>
          <w:color w:val="auto"/>
          <w:sz w:val="28"/>
          <w:szCs w:val="28"/>
          <w:lang w:val="en-US"/>
        </w:rPr>
      </w:pPr>
    </w:p>
    <w:p>
      <w:pPr>
        <w:keepNext w:val="0"/>
        <w:keepLines w:val="0"/>
        <w:widowControl w:val="0"/>
        <w:suppressLineNumbers w:val="0"/>
        <w:spacing w:before="0" w:beforeAutospacing="0" w:after="0" w:afterAutospacing="0" w:line="360" w:lineRule="auto"/>
        <w:ind w:left="0" w:right="0"/>
        <w:jc w:val="center"/>
        <w:rPr>
          <w:rFonts w:eastAsia="方正仿宋_GBK"/>
          <w:b/>
          <w:bCs w:val="0"/>
          <w:color w:val="auto"/>
          <w:sz w:val="28"/>
          <w:szCs w:val="28"/>
          <w:lang w:val="en-US"/>
        </w:rPr>
      </w:pPr>
    </w:p>
    <w:p>
      <w:pPr>
        <w:keepNext w:val="0"/>
        <w:keepLines w:val="0"/>
        <w:widowControl w:val="0"/>
        <w:suppressLineNumbers w:val="0"/>
        <w:spacing w:before="0" w:beforeAutospacing="0" w:after="0" w:afterAutospacing="0" w:line="360" w:lineRule="auto"/>
        <w:ind w:left="0" w:right="0"/>
        <w:jc w:val="center"/>
        <w:rPr>
          <w:rFonts w:eastAsia="方正仿宋_GBK"/>
          <w:b/>
          <w:bCs w:val="0"/>
          <w:color w:val="auto"/>
          <w:sz w:val="28"/>
          <w:szCs w:val="28"/>
          <w:lang w:val="en-US"/>
        </w:rPr>
      </w:pPr>
    </w:p>
    <w:p>
      <w:pPr>
        <w:keepNext w:val="0"/>
        <w:keepLines w:val="0"/>
        <w:widowControl w:val="0"/>
        <w:suppressLineNumbers w:val="0"/>
        <w:spacing w:before="0" w:beforeAutospacing="0" w:after="0" w:afterAutospacing="0" w:line="360" w:lineRule="auto"/>
        <w:ind w:left="0" w:right="0"/>
        <w:jc w:val="center"/>
        <w:rPr>
          <w:rFonts w:eastAsia="方正仿宋_GBK"/>
          <w:b/>
          <w:bCs w:val="0"/>
          <w:color w:val="auto"/>
          <w:sz w:val="28"/>
          <w:szCs w:val="28"/>
          <w:lang w:val="en-US"/>
        </w:rPr>
      </w:pPr>
    </w:p>
    <w:p>
      <w:pPr>
        <w:keepNext w:val="0"/>
        <w:keepLines w:val="0"/>
        <w:widowControl w:val="0"/>
        <w:suppressLineNumbers w:val="0"/>
        <w:spacing w:before="0" w:beforeAutospacing="0" w:after="0" w:afterAutospacing="0" w:line="360" w:lineRule="auto"/>
        <w:ind w:left="0" w:right="0"/>
        <w:jc w:val="center"/>
        <w:rPr>
          <w:rFonts w:eastAsia="方正仿宋_GBK"/>
          <w:b/>
          <w:bCs w:val="0"/>
          <w:color w:val="auto"/>
          <w:sz w:val="28"/>
          <w:szCs w:val="28"/>
          <w:lang w:val="en-US"/>
        </w:rPr>
      </w:pPr>
    </w:p>
    <w:p>
      <w:pPr>
        <w:keepNext w:val="0"/>
        <w:keepLines w:val="0"/>
        <w:widowControl w:val="0"/>
        <w:suppressLineNumbers w:val="0"/>
        <w:spacing w:before="0" w:beforeAutospacing="0" w:after="0" w:afterAutospacing="0" w:line="360" w:lineRule="auto"/>
        <w:ind w:left="0" w:right="0"/>
        <w:jc w:val="center"/>
        <w:rPr>
          <w:rFonts w:eastAsia="方正仿宋_GBK"/>
          <w:b/>
          <w:bCs w:val="0"/>
          <w:color w:val="auto"/>
          <w:sz w:val="28"/>
          <w:szCs w:val="28"/>
          <w:lang w:val="en-US"/>
        </w:rPr>
      </w:pPr>
    </w:p>
    <w:p>
      <w:pPr>
        <w:keepNext w:val="0"/>
        <w:keepLines w:val="0"/>
        <w:widowControl w:val="0"/>
        <w:suppressLineNumbers w:val="0"/>
        <w:spacing w:before="0" w:beforeAutospacing="0" w:after="0" w:afterAutospacing="0" w:line="360" w:lineRule="auto"/>
        <w:ind w:left="0" w:right="0"/>
        <w:jc w:val="center"/>
        <w:rPr>
          <w:rFonts w:eastAsia="方正仿宋_GBK"/>
          <w:b/>
          <w:bCs w:val="0"/>
          <w:color w:val="auto"/>
          <w:sz w:val="28"/>
          <w:szCs w:val="28"/>
          <w:lang w:val="en-US"/>
        </w:rPr>
      </w:pPr>
    </w:p>
    <w:p>
      <w:pPr>
        <w:keepNext w:val="0"/>
        <w:keepLines w:val="0"/>
        <w:widowControl w:val="0"/>
        <w:suppressLineNumbers w:val="0"/>
        <w:spacing w:before="0" w:beforeAutospacing="0" w:after="0" w:afterAutospacing="0" w:line="360" w:lineRule="auto"/>
        <w:ind w:left="0" w:right="0"/>
        <w:jc w:val="both"/>
        <w:rPr>
          <w:rFonts w:eastAsia="方正仿宋_GBK"/>
          <w:b/>
          <w:bCs w:val="0"/>
          <w:color w:val="auto"/>
          <w:sz w:val="28"/>
          <w:szCs w:val="28"/>
          <w:lang w:val="en-US"/>
        </w:rPr>
      </w:pPr>
    </w:p>
    <w:p>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outlineLvl w:val="0"/>
        <w:rPr>
          <w:rFonts w:hint="eastAsia" w:ascii="方正黑体_GBK" w:hAnsi="方正黑体_GBK" w:eastAsia="方正黑体_GBK" w:cs="方正黑体_GBK"/>
          <w:b w:val="0"/>
          <w:bCs/>
          <w:color w:val="auto"/>
          <w:sz w:val="32"/>
          <w:szCs w:val="32"/>
          <w:lang w:val="en-US"/>
        </w:rPr>
      </w:pPr>
      <w:r>
        <w:rPr>
          <w:rFonts w:hint="default" w:ascii="Calibri" w:hAnsi="Calibri" w:eastAsia="方正仿宋_GBK" w:cs="Times New Roman"/>
          <w:b/>
          <w:bCs w:val="0"/>
          <w:color w:val="auto"/>
          <w:kern w:val="2"/>
          <w:sz w:val="28"/>
          <w:szCs w:val="28"/>
          <w:lang w:val="en-US" w:eastAsia="zh-CN" w:bidi="ar"/>
        </w:rPr>
        <w:br w:type="page"/>
      </w:r>
      <w:r>
        <w:rPr>
          <w:rFonts w:hint="eastAsia" w:ascii="方正黑体_GBK" w:hAnsi="方正黑体_GBK" w:eastAsia="方正黑体_GBK" w:cs="方正黑体_GBK"/>
          <w:b w:val="0"/>
          <w:bCs/>
          <w:color w:val="auto"/>
          <w:kern w:val="2"/>
          <w:sz w:val="32"/>
          <w:szCs w:val="32"/>
          <w:lang w:val="en-US" w:eastAsia="zh-CN" w:bidi="ar"/>
        </w:rPr>
        <w:t>一、法定代表人（负责人）授权委托书（格式）</w:t>
      </w:r>
    </w:p>
    <w:p>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rPr>
          <w:rFonts w:hint="default" w:ascii="Times New Roman" w:hAnsi="Times New Roman" w:eastAsia="方正仿宋_GBK" w:cs="Times New Roman"/>
          <w:b w:val="0"/>
          <w:bCs/>
          <w:color w:val="auto"/>
          <w:sz w:val="32"/>
          <w:szCs w:val="32"/>
          <w:lang w:val="en-US"/>
        </w:rPr>
      </w:pPr>
    </w:p>
    <w:p>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rPr>
          <w:rFonts w:hint="default" w:ascii="Times New Roman" w:hAnsi="Times New Roman" w:eastAsia="方正仿宋_GBK" w:cs="Times New Roman"/>
          <w:b w:val="0"/>
          <w:bCs/>
          <w:color w:val="auto"/>
          <w:sz w:val="32"/>
          <w:szCs w:val="32"/>
          <w:lang w:val="en-US"/>
        </w:rPr>
      </w:pPr>
      <w:r>
        <w:rPr>
          <w:rFonts w:hint="default" w:ascii="Times New Roman" w:hAnsi="Times New Roman" w:eastAsia="方正仿宋_GBK" w:cs="Times New Roman"/>
          <w:b w:val="0"/>
          <w:bCs/>
          <w:color w:val="auto"/>
          <w:kern w:val="2"/>
          <w:sz w:val="32"/>
          <w:szCs w:val="32"/>
          <w:lang w:val="en-US" w:eastAsia="zh-CN" w:bidi="ar"/>
        </w:rPr>
        <w:t>法定代表人（负责人）授权委托书</w:t>
      </w:r>
    </w:p>
    <w:p>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rPr>
          <w:rFonts w:hint="default" w:ascii="Times New Roman" w:hAnsi="Times New Roman" w:eastAsia="方正仿宋_GBK" w:cs="Times New Roman"/>
          <w:b w:val="0"/>
          <w:bCs/>
          <w:color w:val="auto"/>
          <w:sz w:val="32"/>
          <w:szCs w:val="32"/>
          <w:lang w:val="en-US"/>
        </w:rPr>
      </w:pPr>
      <w:r>
        <w:rPr>
          <w:rFonts w:hint="default" w:ascii="Times New Roman" w:hAnsi="Times New Roman" w:eastAsia="方正仿宋_GBK" w:cs="Times New Roman"/>
          <w:b w:val="0"/>
          <w:bCs/>
          <w:color w:val="auto"/>
          <w:kern w:val="2"/>
          <w:sz w:val="32"/>
          <w:szCs w:val="32"/>
          <w:lang w:val="en-US" w:eastAsia="zh-CN" w:bidi="ar"/>
        </w:rPr>
        <w:t>致：（项目单位名称）：</w:t>
      </w:r>
    </w:p>
    <w:p>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方正仿宋_GBK" w:cs="Times New Roman"/>
          <w:b w:val="0"/>
          <w:bCs/>
          <w:color w:val="auto"/>
          <w:sz w:val="32"/>
          <w:szCs w:val="32"/>
          <w:lang w:val="en-US"/>
        </w:rPr>
      </w:pPr>
      <w:r>
        <w:rPr>
          <w:rFonts w:hint="default" w:ascii="Times New Roman" w:hAnsi="Times New Roman" w:eastAsia="方正仿宋_GBK" w:cs="Times New Roman"/>
          <w:b w:val="0"/>
          <w:bCs/>
          <w:color w:val="auto"/>
          <w:kern w:val="2"/>
          <w:sz w:val="32"/>
          <w:szCs w:val="32"/>
          <w:lang w:val="en-US" w:eastAsia="zh-CN" w:bidi="ar"/>
        </w:rPr>
        <w:t>（法定代表人/负责人名称）是（承包商名称）的法定代表人/负责人，特授权（被授权人姓名及身份证代码）电话代表我单位全权办理上述项目的比选、签约等具体工作，并签署全部有关文件、协议及合同。</w:t>
      </w:r>
    </w:p>
    <w:p>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方正仿宋_GBK" w:cs="Times New Roman"/>
          <w:b w:val="0"/>
          <w:bCs/>
          <w:color w:val="auto"/>
          <w:sz w:val="32"/>
          <w:szCs w:val="32"/>
          <w:lang w:val="en-US"/>
        </w:rPr>
      </w:pPr>
      <w:r>
        <w:rPr>
          <w:rFonts w:hint="default" w:ascii="Times New Roman" w:hAnsi="Times New Roman" w:eastAsia="方正仿宋_GBK" w:cs="Times New Roman"/>
          <w:b w:val="0"/>
          <w:bCs/>
          <w:color w:val="auto"/>
          <w:kern w:val="2"/>
          <w:sz w:val="32"/>
          <w:szCs w:val="32"/>
          <w:lang w:val="en-US" w:eastAsia="zh-CN" w:bidi="ar"/>
        </w:rPr>
        <w:t>我单位对被授权人的签字负全部责任。</w:t>
      </w:r>
    </w:p>
    <w:p>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方正仿宋_GBK" w:cs="Times New Roman"/>
          <w:b w:val="0"/>
          <w:bCs/>
          <w:color w:val="auto"/>
          <w:sz w:val="32"/>
          <w:szCs w:val="32"/>
          <w:lang w:val="en-US"/>
        </w:rPr>
      </w:pPr>
      <w:r>
        <w:rPr>
          <w:rFonts w:hint="default" w:ascii="Times New Roman" w:hAnsi="Times New Roman" w:eastAsia="方正仿宋_GBK" w:cs="Times New Roman"/>
          <w:b w:val="0"/>
          <w:bCs/>
          <w:color w:val="auto"/>
          <w:kern w:val="2"/>
          <w:sz w:val="32"/>
          <w:szCs w:val="32"/>
          <w:lang w:val="en-US" w:eastAsia="zh-CN" w:bidi="ar"/>
        </w:rPr>
        <w:t>在撤</w:t>
      </w:r>
      <w:r>
        <w:rPr>
          <w:rFonts w:hint="eastAsia" w:ascii="Times New Roman" w:hAnsi="Times New Roman" w:eastAsia="方正仿宋_GBK" w:cs="Times New Roman"/>
          <w:b w:val="0"/>
          <w:bCs/>
          <w:color w:val="auto"/>
          <w:kern w:val="2"/>
          <w:sz w:val="32"/>
          <w:szCs w:val="32"/>
          <w:lang w:val="en-US" w:eastAsia="zh-CN" w:bidi="ar"/>
        </w:rPr>
        <w:t>销</w:t>
      </w:r>
      <w:r>
        <w:rPr>
          <w:rFonts w:hint="default" w:ascii="Times New Roman" w:hAnsi="Times New Roman" w:eastAsia="方正仿宋_GBK" w:cs="Times New Roman"/>
          <w:b w:val="0"/>
          <w:bCs/>
          <w:color w:val="auto"/>
          <w:kern w:val="2"/>
          <w:sz w:val="32"/>
          <w:szCs w:val="32"/>
          <w:lang w:val="en-US" w:eastAsia="zh-CN" w:bidi="ar"/>
        </w:rPr>
        <w:t>授权的书面通知以前，本授权书一直有效。被授权人在授权书有效期内签署的所有文件不因授权的撤</w:t>
      </w:r>
      <w:r>
        <w:rPr>
          <w:rFonts w:hint="eastAsia" w:ascii="Times New Roman" w:hAnsi="Times New Roman" w:eastAsia="方正仿宋_GBK" w:cs="Times New Roman"/>
          <w:b w:val="0"/>
          <w:bCs/>
          <w:color w:val="auto"/>
          <w:kern w:val="2"/>
          <w:sz w:val="32"/>
          <w:szCs w:val="32"/>
          <w:lang w:val="en-US" w:eastAsia="zh-CN" w:bidi="ar"/>
        </w:rPr>
        <w:t>销</w:t>
      </w:r>
      <w:r>
        <w:rPr>
          <w:rFonts w:hint="default" w:ascii="Times New Roman" w:hAnsi="Times New Roman" w:eastAsia="方正仿宋_GBK" w:cs="Times New Roman"/>
          <w:b w:val="0"/>
          <w:bCs/>
          <w:color w:val="auto"/>
          <w:kern w:val="2"/>
          <w:sz w:val="32"/>
          <w:szCs w:val="32"/>
          <w:lang w:val="en-US" w:eastAsia="zh-CN" w:bidi="ar"/>
        </w:rPr>
        <w:t>而失效。</w:t>
      </w:r>
    </w:p>
    <w:p>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rPr>
          <w:rFonts w:hint="default" w:ascii="Times New Roman" w:hAnsi="Times New Roman" w:eastAsia="方正仿宋_GBK" w:cs="Times New Roman"/>
          <w:b w:val="0"/>
          <w:bCs/>
          <w:color w:val="auto"/>
          <w:sz w:val="32"/>
          <w:szCs w:val="32"/>
          <w:lang w:val="en-US"/>
        </w:rPr>
      </w:pPr>
    </w:p>
    <w:p>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rPr>
          <w:rFonts w:hint="default" w:ascii="Times New Roman" w:hAnsi="Times New Roman" w:eastAsia="方正仿宋_GBK" w:cs="Times New Roman"/>
          <w:b w:val="0"/>
          <w:bCs/>
          <w:color w:val="auto"/>
          <w:sz w:val="32"/>
          <w:szCs w:val="32"/>
          <w:lang w:val="en-US"/>
        </w:rPr>
      </w:pPr>
    </w:p>
    <w:p>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rPr>
          <w:rFonts w:hint="default" w:ascii="Times New Roman" w:hAnsi="Times New Roman" w:eastAsia="方正仿宋_GBK" w:cs="Times New Roman"/>
          <w:b w:val="0"/>
          <w:bCs/>
          <w:color w:val="auto"/>
          <w:sz w:val="32"/>
          <w:szCs w:val="32"/>
          <w:lang w:val="en-US"/>
        </w:rPr>
      </w:pPr>
      <w:r>
        <w:rPr>
          <w:rFonts w:hint="default" w:ascii="Times New Roman" w:hAnsi="Times New Roman" w:eastAsia="方正仿宋_GBK" w:cs="Times New Roman"/>
          <w:b w:val="0"/>
          <w:bCs/>
          <w:color w:val="auto"/>
          <w:kern w:val="2"/>
          <w:sz w:val="32"/>
          <w:szCs w:val="32"/>
          <w:lang w:val="en-US" w:eastAsia="zh-CN" w:bidi="ar"/>
        </w:rPr>
        <w:t>被授权人：                    法定代表人/负责人：</w:t>
      </w:r>
    </w:p>
    <w:p>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rPr>
          <w:rFonts w:hint="default" w:ascii="Times New Roman" w:hAnsi="Times New Roman" w:eastAsia="方正仿宋_GBK" w:cs="Times New Roman"/>
          <w:b w:val="0"/>
          <w:bCs/>
          <w:color w:val="auto"/>
          <w:sz w:val="32"/>
          <w:szCs w:val="32"/>
          <w:lang w:val="en-US"/>
        </w:rPr>
      </w:pPr>
      <w:r>
        <w:rPr>
          <w:rFonts w:hint="default" w:ascii="Times New Roman" w:hAnsi="Times New Roman" w:eastAsia="方正仿宋_GBK" w:cs="Times New Roman"/>
          <w:b w:val="0"/>
          <w:bCs/>
          <w:color w:val="auto"/>
          <w:kern w:val="2"/>
          <w:sz w:val="32"/>
          <w:szCs w:val="32"/>
          <w:lang w:val="en-US" w:eastAsia="zh-CN" w:bidi="ar"/>
        </w:rPr>
        <w:t>（签字或盖章）                  （签字或盖章）</w:t>
      </w:r>
    </w:p>
    <w:p>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rPr>
          <w:rFonts w:hint="default" w:ascii="Times New Roman" w:hAnsi="Times New Roman" w:eastAsia="方正仿宋_GBK" w:cs="Times New Roman"/>
          <w:b w:val="0"/>
          <w:bCs/>
          <w:color w:val="auto"/>
          <w:sz w:val="32"/>
          <w:szCs w:val="32"/>
          <w:lang w:val="en-US"/>
        </w:rPr>
      </w:pPr>
    </w:p>
    <w:p>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rPr>
          <w:rFonts w:hint="default" w:ascii="Times New Roman" w:hAnsi="Times New Roman" w:eastAsia="方正仿宋_GBK" w:cs="Times New Roman"/>
          <w:b w:val="0"/>
          <w:bCs/>
          <w:color w:val="auto"/>
          <w:sz w:val="32"/>
          <w:szCs w:val="32"/>
          <w:lang w:val="en-US"/>
        </w:rPr>
      </w:pPr>
    </w:p>
    <w:p>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rPr>
          <w:rFonts w:hint="default" w:ascii="Times New Roman" w:hAnsi="Times New Roman" w:eastAsia="方正仿宋_GBK" w:cs="Times New Roman"/>
          <w:b w:val="0"/>
          <w:bCs/>
          <w:color w:val="auto"/>
          <w:sz w:val="32"/>
          <w:szCs w:val="32"/>
          <w:lang w:val="en-US"/>
        </w:rPr>
      </w:pPr>
      <w:r>
        <w:rPr>
          <w:rFonts w:hint="default" w:ascii="Times New Roman" w:hAnsi="Times New Roman" w:eastAsia="方正仿宋_GBK" w:cs="Times New Roman"/>
          <w:b w:val="0"/>
          <w:bCs/>
          <w:color w:val="auto"/>
          <w:kern w:val="2"/>
          <w:sz w:val="32"/>
          <w:szCs w:val="32"/>
          <w:lang w:val="en-US" w:eastAsia="zh-CN" w:bidi="ar"/>
        </w:rPr>
        <w:t>（附：被授权人身份证正反面复印件）</w:t>
      </w:r>
    </w:p>
    <w:p>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rPr>
          <w:rFonts w:hint="default" w:ascii="Times New Roman" w:hAnsi="Times New Roman" w:eastAsia="方正仿宋_GBK" w:cs="Times New Roman"/>
          <w:b w:val="0"/>
          <w:bCs/>
          <w:color w:val="auto"/>
          <w:sz w:val="32"/>
          <w:szCs w:val="32"/>
          <w:lang w:val="en-US"/>
        </w:rPr>
      </w:pPr>
    </w:p>
    <w:p>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rPr>
          <w:rFonts w:hint="default" w:ascii="Times New Roman" w:hAnsi="Times New Roman" w:eastAsia="方正仿宋_GBK" w:cs="Times New Roman"/>
          <w:b w:val="0"/>
          <w:bCs/>
          <w:color w:val="auto"/>
          <w:sz w:val="32"/>
          <w:szCs w:val="32"/>
          <w:lang w:val="en-US"/>
        </w:rPr>
      </w:pPr>
    </w:p>
    <w:p>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rPr>
          <w:rFonts w:hint="default" w:ascii="Times New Roman" w:hAnsi="Times New Roman" w:eastAsia="方正仿宋_GBK" w:cs="Times New Roman"/>
          <w:b w:val="0"/>
          <w:bCs/>
          <w:color w:val="auto"/>
          <w:sz w:val="32"/>
          <w:szCs w:val="32"/>
          <w:lang w:val="en-US"/>
        </w:rPr>
      </w:pPr>
      <w:r>
        <w:rPr>
          <w:rFonts w:hint="default" w:ascii="Times New Roman" w:hAnsi="Times New Roman" w:eastAsia="方正仿宋_GBK" w:cs="Times New Roman"/>
          <w:b w:val="0"/>
          <w:bCs/>
          <w:color w:val="auto"/>
          <w:kern w:val="2"/>
          <w:sz w:val="32"/>
          <w:szCs w:val="32"/>
          <w:lang w:val="en-US" w:eastAsia="zh-CN" w:bidi="ar"/>
        </w:rPr>
        <w:t>（承包商公章）</w:t>
      </w:r>
    </w:p>
    <w:p>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rPr>
          <w:rFonts w:hint="default" w:ascii="Times New Roman" w:hAnsi="Times New Roman" w:eastAsia="方正仿宋_GBK" w:cs="Times New Roman"/>
          <w:b w:val="0"/>
          <w:bCs/>
          <w:color w:val="auto"/>
          <w:sz w:val="32"/>
          <w:szCs w:val="32"/>
          <w:lang w:val="en-US"/>
        </w:rPr>
      </w:pPr>
      <w:r>
        <w:rPr>
          <w:rFonts w:hint="default" w:ascii="Times New Roman" w:hAnsi="Times New Roman" w:eastAsia="方正仿宋_GBK" w:cs="Times New Roman"/>
          <w:b w:val="0"/>
          <w:bCs/>
          <w:color w:val="auto"/>
          <w:kern w:val="2"/>
          <w:sz w:val="32"/>
          <w:szCs w:val="32"/>
          <w:lang w:val="en-US" w:eastAsia="zh-CN" w:bidi="ar"/>
        </w:rPr>
        <w:t>年   月   日</w:t>
      </w:r>
    </w:p>
    <w:p>
      <w:pPr>
        <w:pStyle w:val="10"/>
        <w:widowControl/>
        <w:ind w:left="0" w:firstLine="0"/>
        <w:rPr>
          <w:rFonts w:cs="宋体"/>
          <w:color w:val="auto"/>
          <w:sz w:val="24"/>
          <w:szCs w:val="22"/>
          <w:lang w:val="en-US"/>
        </w:rPr>
      </w:pPr>
    </w:p>
    <w:p>
      <w:pPr>
        <w:pStyle w:val="10"/>
        <w:widowControl/>
        <w:ind w:left="0" w:firstLine="0"/>
        <w:rPr>
          <w:rFonts w:cs="宋体"/>
          <w:color w:val="auto"/>
          <w:sz w:val="24"/>
          <w:szCs w:val="22"/>
          <w:lang w:val="en-US"/>
        </w:rPr>
      </w:pPr>
    </w:p>
    <w:p>
      <w:pPr>
        <w:keepNext w:val="0"/>
        <w:keepLines w:val="0"/>
        <w:widowControl w:val="0"/>
        <w:suppressLineNumbers w:val="0"/>
        <w:tabs>
          <w:tab w:val="left" w:pos="6300"/>
        </w:tabs>
        <w:snapToGrid w:val="0"/>
        <w:spacing w:before="0" w:beforeAutospacing="0" w:after="0" w:afterAutospacing="0" w:line="360" w:lineRule="auto"/>
        <w:ind w:left="0" w:right="0"/>
        <w:jc w:val="left"/>
        <w:outlineLvl w:val="0"/>
        <w:rPr>
          <w:rFonts w:hint="eastAsia" w:ascii="方正黑体_GBK" w:hAnsi="方正黑体_GBK" w:eastAsia="方正黑体_GBK" w:cs="方正黑体_GBK"/>
          <w:b w:val="0"/>
          <w:bCs/>
          <w:color w:val="auto"/>
          <w:sz w:val="32"/>
          <w:szCs w:val="32"/>
          <w:lang w:val="en-US"/>
        </w:rPr>
      </w:pPr>
      <w:r>
        <w:rPr>
          <w:rFonts w:hint="eastAsia" w:ascii="方正黑体_GBK" w:hAnsi="方正黑体_GBK" w:eastAsia="方正黑体_GBK" w:cs="方正黑体_GBK"/>
          <w:b w:val="0"/>
          <w:bCs/>
          <w:color w:val="auto"/>
          <w:kern w:val="2"/>
          <w:sz w:val="32"/>
          <w:szCs w:val="32"/>
          <w:lang w:val="en-US" w:eastAsia="zh-CN" w:bidi="ar"/>
        </w:rPr>
        <w:t>二、报价函</w:t>
      </w:r>
    </w:p>
    <w:p>
      <w:pPr>
        <w:keepNext w:val="0"/>
        <w:keepLines w:val="0"/>
        <w:pageBreakBefore w:val="0"/>
        <w:widowControl w:val="0"/>
        <w:suppressLineNumbers w:val="0"/>
        <w:tabs>
          <w:tab w:val="left" w:pos="6300"/>
        </w:tabs>
        <w:wordWrap/>
        <w:topLinePunct w:val="0"/>
        <w:bidi w:val="0"/>
        <w:snapToGrid w:val="0"/>
        <w:spacing w:beforeAutospacing="0" w:afterAutospacing="0" w:line="560" w:lineRule="exact"/>
        <w:ind w:left="0" w:leftChars="0" w:right="0" w:rightChars="0"/>
        <w:jc w:val="center"/>
        <w:textAlignment w:val="auto"/>
        <w:outlineLvl w:val="0"/>
        <w:rPr>
          <w:rFonts w:hint="eastAsia" w:ascii="方正小标宋_GBK" w:hAnsi="方正小标宋_GBK" w:eastAsia="方正小标宋_GBK" w:cs="方正小标宋_GBK"/>
          <w:b w:val="0"/>
          <w:bCs/>
          <w:color w:val="auto"/>
          <w:sz w:val="44"/>
          <w:szCs w:val="44"/>
          <w:lang w:val="en-US"/>
        </w:rPr>
      </w:pPr>
      <w:r>
        <w:rPr>
          <w:rFonts w:hint="eastAsia" w:ascii="方正小标宋_GBK" w:hAnsi="方正小标宋_GBK" w:eastAsia="方正小标宋_GBK" w:cs="方正小标宋_GBK"/>
          <w:b w:val="0"/>
          <w:bCs/>
          <w:color w:val="auto"/>
          <w:kern w:val="2"/>
          <w:sz w:val="44"/>
          <w:szCs w:val="44"/>
          <w:lang w:val="en-US" w:eastAsia="zh-CN" w:bidi="ar"/>
        </w:rPr>
        <w:t>报价函</w:t>
      </w:r>
    </w:p>
    <w:p>
      <w:pPr>
        <w:keepNext w:val="0"/>
        <w:keepLines w:val="0"/>
        <w:pageBreakBefore w:val="0"/>
        <w:widowControl w:val="0"/>
        <w:suppressLineNumbers w:val="0"/>
        <w:tabs>
          <w:tab w:val="left" w:pos="6300"/>
        </w:tabs>
        <w:wordWrap/>
        <w:topLinePunct w:val="0"/>
        <w:bidi w:val="0"/>
        <w:snapToGrid w:val="0"/>
        <w:spacing w:beforeAutospacing="0" w:afterAutospacing="0" w:line="560" w:lineRule="exact"/>
        <w:ind w:left="0" w:leftChars="0" w:right="0" w:rightChars="0"/>
        <w:jc w:val="both"/>
        <w:textAlignment w:val="auto"/>
        <w:rPr>
          <w:rFonts w:hint="default" w:ascii="Times New Roman" w:hAnsi="Times New Roman" w:eastAsia="方正仿宋_GBK" w:cs="Times New Roman"/>
          <w:b w:val="0"/>
          <w:bCs/>
          <w:color w:val="auto"/>
          <w:sz w:val="32"/>
          <w:szCs w:val="32"/>
          <w:lang w:val="en-US"/>
        </w:rPr>
      </w:pPr>
      <w:r>
        <w:rPr>
          <w:rFonts w:hint="default" w:ascii="Times New Roman" w:hAnsi="Times New Roman" w:eastAsia="方正仿宋_GBK" w:cs="Times New Roman"/>
          <w:b w:val="0"/>
          <w:bCs/>
          <w:color w:val="auto"/>
          <w:kern w:val="2"/>
          <w:sz w:val="32"/>
          <w:szCs w:val="32"/>
          <w:u w:val="single"/>
          <w:lang w:val="en-US" w:eastAsia="zh-CN" w:bidi="ar"/>
        </w:rPr>
        <w:t>（项目单位名称）</w:t>
      </w:r>
      <w:r>
        <w:rPr>
          <w:rFonts w:hint="default" w:ascii="Times New Roman" w:hAnsi="Times New Roman" w:eastAsia="方正仿宋_GBK" w:cs="Times New Roman"/>
          <w:b w:val="0"/>
          <w:bCs/>
          <w:color w:val="auto"/>
          <w:kern w:val="2"/>
          <w:sz w:val="32"/>
          <w:szCs w:val="32"/>
          <w:lang w:val="en-US" w:eastAsia="zh-CN" w:bidi="ar"/>
        </w:rPr>
        <w:t>：</w:t>
      </w:r>
    </w:p>
    <w:p>
      <w:pPr>
        <w:keepNext w:val="0"/>
        <w:keepLines w:val="0"/>
        <w:pageBreakBefore w:val="0"/>
        <w:widowControl w:val="0"/>
        <w:suppressLineNumbers w:val="0"/>
        <w:tabs>
          <w:tab w:val="left" w:pos="6300"/>
        </w:tabs>
        <w:wordWrap/>
        <w:topLinePunct w:val="0"/>
        <w:bidi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方正仿宋_GBK" w:cs="Times New Roman"/>
          <w:b w:val="0"/>
          <w:bCs/>
          <w:color w:val="auto"/>
          <w:sz w:val="32"/>
          <w:szCs w:val="32"/>
          <w:lang w:val="en-US"/>
        </w:rPr>
      </w:pPr>
      <w:r>
        <w:rPr>
          <w:rFonts w:hint="default" w:ascii="Times New Roman" w:hAnsi="Times New Roman" w:eastAsia="方正仿宋_GBK" w:cs="Times New Roman"/>
          <w:b w:val="0"/>
          <w:bCs/>
          <w:color w:val="auto"/>
          <w:kern w:val="2"/>
          <w:sz w:val="32"/>
          <w:szCs w:val="32"/>
          <w:lang w:val="en-US" w:eastAsia="zh-CN" w:bidi="ar"/>
        </w:rPr>
        <w:t>我方收到</w:t>
      </w:r>
      <w:r>
        <w:rPr>
          <w:rFonts w:hint="default" w:ascii="Times New Roman" w:hAnsi="Times New Roman" w:eastAsia="方正仿宋_GBK" w:cs="Times New Roman"/>
          <w:b w:val="0"/>
          <w:bCs/>
          <w:color w:val="auto"/>
          <w:kern w:val="2"/>
          <w:sz w:val="32"/>
          <w:szCs w:val="32"/>
          <w:u w:val="single"/>
          <w:lang w:val="en-US" w:eastAsia="zh-CN" w:bidi="ar"/>
        </w:rPr>
        <w:t xml:space="preserve">                        </w:t>
      </w:r>
      <w:r>
        <w:rPr>
          <w:rFonts w:hint="default" w:ascii="Times New Roman" w:hAnsi="Times New Roman" w:eastAsia="方正仿宋_GBK" w:cs="Times New Roman"/>
          <w:b w:val="0"/>
          <w:bCs/>
          <w:color w:val="auto"/>
          <w:kern w:val="2"/>
          <w:sz w:val="32"/>
          <w:szCs w:val="32"/>
          <w:lang w:val="en-US" w:eastAsia="zh-CN" w:bidi="ar"/>
        </w:rPr>
        <w:t>（项目名称）的比选文件，经详细研究，决定参加该项目的比选。</w:t>
      </w:r>
    </w:p>
    <w:p>
      <w:pPr>
        <w:keepNext w:val="0"/>
        <w:keepLines w:val="0"/>
        <w:pageBreakBefore w:val="0"/>
        <w:widowControl w:val="0"/>
        <w:suppressLineNumbers w:val="0"/>
        <w:tabs>
          <w:tab w:val="left" w:pos="4820"/>
          <w:tab w:val="left" w:pos="6300"/>
        </w:tabs>
        <w:wordWrap/>
        <w:topLinePunct w:val="0"/>
        <w:bidi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方正仿宋_GBK" w:cs="Times New Roman"/>
          <w:b w:val="0"/>
          <w:bCs/>
          <w:color w:val="auto"/>
          <w:kern w:val="2"/>
          <w:sz w:val="32"/>
          <w:szCs w:val="32"/>
          <w:u w:val="single"/>
          <w:lang w:val="en-US" w:eastAsia="zh-CN" w:bidi="ar"/>
        </w:rPr>
      </w:pPr>
      <w:r>
        <w:rPr>
          <w:rFonts w:hint="eastAsia" w:ascii="Times New Roman" w:hAnsi="Times New Roman" w:eastAsia="方正仿宋_GBK" w:cs="Times New Roman"/>
          <w:b w:val="0"/>
          <w:bCs/>
          <w:color w:val="auto"/>
          <w:kern w:val="2"/>
          <w:sz w:val="32"/>
          <w:szCs w:val="32"/>
          <w:lang w:val="en-US" w:eastAsia="zh-CN" w:bidi="ar"/>
        </w:rPr>
        <w:t>1.</w:t>
      </w:r>
      <w:r>
        <w:rPr>
          <w:rFonts w:hint="default" w:ascii="Times New Roman" w:hAnsi="Times New Roman" w:eastAsia="方正仿宋_GBK" w:cs="Times New Roman"/>
          <w:b w:val="0"/>
          <w:bCs/>
          <w:color w:val="auto"/>
          <w:kern w:val="2"/>
          <w:sz w:val="32"/>
          <w:szCs w:val="32"/>
          <w:lang w:val="en-US" w:eastAsia="zh-CN" w:bidi="ar"/>
        </w:rPr>
        <w:t>愿意按照比选采购文件中的要求，提供本项目的服务，报价</w:t>
      </w:r>
      <w:r>
        <w:rPr>
          <w:rFonts w:hint="eastAsia" w:ascii="Times New Roman" w:hAnsi="Times New Roman" w:eastAsia="方正仿宋_GBK" w:cs="Times New Roman"/>
          <w:b w:val="0"/>
          <w:bCs/>
          <w:color w:val="auto"/>
          <w:kern w:val="2"/>
          <w:sz w:val="32"/>
          <w:szCs w:val="32"/>
          <w:lang w:val="en-US" w:eastAsia="zh-CN" w:bidi="ar"/>
        </w:rPr>
        <w:t>为最高限价下浮</w:t>
      </w:r>
      <w:r>
        <w:rPr>
          <w:rFonts w:hint="default" w:ascii="Times New Roman" w:hAnsi="Times New Roman" w:eastAsia="方正仿宋_GBK" w:cs="Times New Roman"/>
          <w:b w:val="0"/>
          <w:bCs/>
          <w:color w:val="auto"/>
          <w:kern w:val="2"/>
          <w:sz w:val="32"/>
          <w:szCs w:val="32"/>
          <w:u w:val="single"/>
          <w:lang w:val="en-US" w:eastAsia="zh-CN" w:bidi="ar"/>
        </w:rPr>
        <w:t xml:space="preserve">：            </w:t>
      </w:r>
      <w:r>
        <w:rPr>
          <w:rFonts w:hint="eastAsia" w:ascii="Times New Roman" w:hAnsi="Times New Roman" w:eastAsia="方正仿宋_GBK" w:cs="Times New Roman"/>
          <w:b w:val="0"/>
          <w:bCs/>
          <w:color w:val="auto"/>
          <w:kern w:val="2"/>
          <w:sz w:val="32"/>
          <w:szCs w:val="32"/>
          <w:u w:val="single"/>
          <w:lang w:val="en-US" w:eastAsia="zh-CN" w:bidi="ar"/>
        </w:rPr>
        <w:t>%</w:t>
      </w:r>
      <w:r>
        <w:rPr>
          <w:rFonts w:hint="eastAsia" w:ascii="Times New Roman" w:hAnsi="Times New Roman" w:eastAsia="方正仿宋_GBK" w:cs="Times New Roman"/>
          <w:b w:val="0"/>
          <w:bCs/>
          <w:color w:val="auto"/>
          <w:kern w:val="2"/>
          <w:sz w:val="32"/>
          <w:szCs w:val="32"/>
          <w:lang w:val="en-US" w:eastAsia="zh-CN" w:bidi="ar"/>
        </w:rPr>
        <w:t>。（本项目预算金额为294953.46元，最高限价为250710.44元）</w:t>
      </w:r>
    </w:p>
    <w:p>
      <w:pPr>
        <w:keepNext w:val="0"/>
        <w:keepLines w:val="0"/>
        <w:pageBreakBefore w:val="0"/>
        <w:widowControl w:val="0"/>
        <w:suppressLineNumbers w:val="0"/>
        <w:tabs>
          <w:tab w:val="left" w:pos="4820"/>
          <w:tab w:val="left" w:pos="6300"/>
        </w:tabs>
        <w:wordWrap/>
        <w:topLinePunct w:val="0"/>
        <w:bidi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方正仿宋_GBK" w:cs="Times New Roman"/>
          <w:b w:val="0"/>
          <w:bCs/>
          <w:color w:val="auto"/>
          <w:sz w:val="32"/>
          <w:szCs w:val="32"/>
          <w:lang w:val="en-US"/>
        </w:rPr>
      </w:pPr>
      <w:r>
        <w:rPr>
          <w:rFonts w:hint="default" w:ascii="Times New Roman" w:hAnsi="Times New Roman" w:eastAsia="方正仿宋_GBK" w:cs="Times New Roman"/>
          <w:b w:val="0"/>
          <w:bCs/>
          <w:color w:val="auto"/>
          <w:kern w:val="2"/>
          <w:sz w:val="32"/>
          <w:szCs w:val="32"/>
          <w:lang w:val="en-US" w:eastAsia="zh-CN" w:bidi="ar"/>
        </w:rPr>
        <w:t>2</w:t>
      </w:r>
      <w:r>
        <w:rPr>
          <w:rFonts w:hint="eastAsia" w:ascii="Times New Roman" w:hAnsi="Times New Roman" w:eastAsia="方正仿宋_GBK" w:cs="Times New Roman"/>
          <w:b w:val="0"/>
          <w:bCs/>
          <w:color w:val="auto"/>
          <w:kern w:val="2"/>
          <w:sz w:val="32"/>
          <w:szCs w:val="32"/>
          <w:lang w:val="en-US" w:eastAsia="zh-CN" w:bidi="ar"/>
        </w:rPr>
        <w:t>.</w:t>
      </w:r>
      <w:r>
        <w:rPr>
          <w:rFonts w:hint="default" w:ascii="Times New Roman" w:hAnsi="Times New Roman" w:eastAsia="方正仿宋_GBK" w:cs="Times New Roman"/>
          <w:b w:val="0"/>
          <w:bCs/>
          <w:color w:val="auto"/>
          <w:kern w:val="2"/>
          <w:sz w:val="32"/>
          <w:szCs w:val="32"/>
          <w:lang w:val="en-US" w:eastAsia="zh-CN" w:bidi="ar"/>
        </w:rPr>
        <w:t>我方现提交的响应文件为：响应文件纸质档</w:t>
      </w:r>
      <w:r>
        <w:rPr>
          <w:rFonts w:hint="default" w:ascii="Times New Roman" w:hAnsi="Times New Roman" w:eastAsia="方正仿宋_GBK" w:cs="Times New Roman"/>
          <w:b w:val="0"/>
          <w:bCs/>
          <w:color w:val="auto"/>
          <w:kern w:val="2"/>
          <w:sz w:val="32"/>
          <w:szCs w:val="32"/>
          <w:u w:val="single"/>
          <w:lang w:val="en-US" w:eastAsia="zh-CN" w:bidi="ar"/>
        </w:rPr>
        <w:t xml:space="preserve"> </w:t>
      </w:r>
      <w:r>
        <w:rPr>
          <w:rFonts w:hint="eastAsia" w:ascii="Times New Roman" w:hAnsi="Times New Roman" w:eastAsia="方正仿宋_GBK" w:cs="Times New Roman"/>
          <w:b w:val="0"/>
          <w:bCs/>
          <w:color w:val="auto"/>
          <w:kern w:val="2"/>
          <w:sz w:val="32"/>
          <w:szCs w:val="32"/>
          <w:u w:val="single"/>
          <w:lang w:val="en-US" w:eastAsia="zh-CN" w:bidi="ar"/>
        </w:rPr>
        <w:t>1</w:t>
      </w:r>
      <w:r>
        <w:rPr>
          <w:rFonts w:hint="default" w:ascii="Times New Roman" w:hAnsi="Times New Roman" w:eastAsia="方正仿宋_GBK" w:cs="Times New Roman"/>
          <w:b w:val="0"/>
          <w:bCs/>
          <w:color w:val="auto"/>
          <w:kern w:val="2"/>
          <w:sz w:val="32"/>
          <w:szCs w:val="32"/>
          <w:u w:val="single"/>
          <w:lang w:val="en-US" w:eastAsia="zh-CN" w:bidi="ar"/>
        </w:rPr>
        <w:t xml:space="preserve"> </w:t>
      </w:r>
      <w:r>
        <w:rPr>
          <w:rFonts w:hint="default" w:ascii="Times New Roman" w:hAnsi="Times New Roman" w:eastAsia="方正仿宋_GBK" w:cs="Times New Roman"/>
          <w:b w:val="0"/>
          <w:bCs/>
          <w:color w:val="auto"/>
          <w:kern w:val="2"/>
          <w:sz w:val="32"/>
          <w:szCs w:val="32"/>
          <w:lang w:val="en-US" w:eastAsia="zh-CN" w:bidi="ar"/>
        </w:rPr>
        <w:t>份。</w:t>
      </w:r>
    </w:p>
    <w:p>
      <w:pPr>
        <w:keepNext w:val="0"/>
        <w:keepLines w:val="0"/>
        <w:pageBreakBefore w:val="0"/>
        <w:widowControl w:val="0"/>
        <w:suppressLineNumbers w:val="0"/>
        <w:tabs>
          <w:tab w:val="left" w:pos="6300"/>
        </w:tabs>
        <w:wordWrap/>
        <w:topLinePunct w:val="0"/>
        <w:bidi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方正仿宋_GBK" w:cs="Times New Roman"/>
          <w:b w:val="0"/>
          <w:bCs/>
          <w:color w:val="auto"/>
          <w:sz w:val="32"/>
          <w:szCs w:val="32"/>
          <w:lang w:val="en-US"/>
        </w:rPr>
      </w:pPr>
      <w:r>
        <w:rPr>
          <w:rFonts w:hint="default" w:ascii="Times New Roman" w:hAnsi="Times New Roman" w:eastAsia="方正仿宋_GBK" w:cs="Times New Roman"/>
          <w:b w:val="0"/>
          <w:bCs/>
          <w:color w:val="auto"/>
          <w:kern w:val="2"/>
          <w:sz w:val="32"/>
          <w:szCs w:val="32"/>
          <w:lang w:val="en-US" w:eastAsia="zh-CN" w:bidi="ar"/>
        </w:rPr>
        <w:t>3</w:t>
      </w:r>
      <w:r>
        <w:rPr>
          <w:rFonts w:hint="eastAsia" w:ascii="Times New Roman" w:hAnsi="Times New Roman" w:eastAsia="方正仿宋_GBK" w:cs="Times New Roman"/>
          <w:b w:val="0"/>
          <w:bCs/>
          <w:color w:val="auto"/>
          <w:kern w:val="2"/>
          <w:sz w:val="32"/>
          <w:szCs w:val="32"/>
          <w:lang w:val="en-US" w:eastAsia="zh-CN" w:bidi="ar"/>
        </w:rPr>
        <w:t>.</w:t>
      </w:r>
      <w:r>
        <w:rPr>
          <w:rFonts w:hint="default" w:ascii="Times New Roman" w:hAnsi="Times New Roman" w:eastAsia="方正仿宋_GBK" w:cs="Times New Roman"/>
          <w:b w:val="0"/>
          <w:bCs/>
          <w:color w:val="auto"/>
          <w:kern w:val="2"/>
          <w:sz w:val="32"/>
          <w:szCs w:val="32"/>
          <w:lang w:val="en-US" w:eastAsia="zh-CN" w:bidi="ar"/>
        </w:rPr>
        <w:t>我方承诺：本次比选的有效期为90天。</w:t>
      </w:r>
    </w:p>
    <w:p>
      <w:pPr>
        <w:keepNext w:val="0"/>
        <w:keepLines w:val="0"/>
        <w:pageBreakBefore w:val="0"/>
        <w:widowControl w:val="0"/>
        <w:suppressLineNumbers w:val="0"/>
        <w:tabs>
          <w:tab w:val="left" w:pos="6300"/>
        </w:tabs>
        <w:wordWrap/>
        <w:topLinePunct w:val="0"/>
        <w:bidi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方正仿宋_GBK" w:cs="Times New Roman"/>
          <w:b w:val="0"/>
          <w:bCs/>
          <w:color w:val="auto"/>
          <w:sz w:val="32"/>
          <w:szCs w:val="32"/>
          <w:lang w:val="en-US"/>
        </w:rPr>
      </w:pPr>
      <w:r>
        <w:rPr>
          <w:rFonts w:hint="default" w:ascii="Times New Roman" w:hAnsi="Times New Roman" w:eastAsia="方正仿宋_GBK" w:cs="Times New Roman"/>
          <w:b w:val="0"/>
          <w:bCs/>
          <w:color w:val="auto"/>
          <w:kern w:val="2"/>
          <w:sz w:val="32"/>
          <w:szCs w:val="32"/>
          <w:lang w:val="en-US" w:eastAsia="zh-CN" w:bidi="ar"/>
        </w:rPr>
        <w:t>4</w:t>
      </w:r>
      <w:r>
        <w:rPr>
          <w:rFonts w:hint="eastAsia" w:ascii="Times New Roman" w:hAnsi="Times New Roman" w:eastAsia="方正仿宋_GBK" w:cs="Times New Roman"/>
          <w:b w:val="0"/>
          <w:bCs/>
          <w:color w:val="auto"/>
          <w:kern w:val="2"/>
          <w:sz w:val="32"/>
          <w:szCs w:val="32"/>
          <w:lang w:val="en-US" w:eastAsia="zh-CN" w:bidi="ar"/>
        </w:rPr>
        <w:t>.</w:t>
      </w:r>
      <w:r>
        <w:rPr>
          <w:rFonts w:hint="default" w:ascii="Times New Roman" w:hAnsi="Times New Roman" w:eastAsia="方正仿宋_GBK" w:cs="Times New Roman"/>
          <w:b w:val="0"/>
          <w:bCs/>
          <w:color w:val="auto"/>
          <w:kern w:val="2"/>
          <w:sz w:val="32"/>
          <w:szCs w:val="32"/>
          <w:lang w:val="en-US" w:eastAsia="zh-CN" w:bidi="ar"/>
        </w:rPr>
        <w:t>我方完全理解和接受贵方比选文件的规定和要求及评审办法。</w:t>
      </w:r>
    </w:p>
    <w:p>
      <w:pPr>
        <w:keepNext w:val="0"/>
        <w:keepLines w:val="0"/>
        <w:pageBreakBefore w:val="0"/>
        <w:widowControl w:val="0"/>
        <w:suppressLineNumbers w:val="0"/>
        <w:tabs>
          <w:tab w:val="left" w:pos="6300"/>
        </w:tabs>
        <w:wordWrap/>
        <w:topLinePunct w:val="0"/>
        <w:bidi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方正仿宋_GBK" w:cs="Times New Roman"/>
          <w:b w:val="0"/>
          <w:bCs/>
          <w:color w:val="auto"/>
          <w:sz w:val="32"/>
          <w:szCs w:val="32"/>
          <w:lang w:val="en-US"/>
        </w:rPr>
      </w:pPr>
      <w:r>
        <w:rPr>
          <w:rFonts w:hint="default" w:ascii="Times New Roman" w:hAnsi="Times New Roman" w:eastAsia="方正仿宋_GBK" w:cs="Times New Roman"/>
          <w:b w:val="0"/>
          <w:bCs/>
          <w:color w:val="auto"/>
          <w:kern w:val="2"/>
          <w:sz w:val="32"/>
          <w:szCs w:val="32"/>
          <w:lang w:val="en-US" w:eastAsia="zh-CN" w:bidi="ar"/>
        </w:rPr>
        <w:t>5</w:t>
      </w:r>
      <w:r>
        <w:rPr>
          <w:rFonts w:hint="eastAsia" w:ascii="Times New Roman" w:hAnsi="Times New Roman" w:eastAsia="方正仿宋_GBK" w:cs="Times New Roman"/>
          <w:b w:val="0"/>
          <w:bCs/>
          <w:color w:val="auto"/>
          <w:kern w:val="2"/>
          <w:sz w:val="32"/>
          <w:szCs w:val="32"/>
          <w:lang w:val="en-US" w:eastAsia="zh-CN" w:bidi="ar"/>
        </w:rPr>
        <w:t>.</w:t>
      </w:r>
      <w:r>
        <w:rPr>
          <w:rFonts w:hint="default" w:ascii="Times New Roman" w:hAnsi="Times New Roman" w:eastAsia="方正仿宋_GBK" w:cs="Times New Roman"/>
          <w:b w:val="0"/>
          <w:bCs/>
          <w:color w:val="auto"/>
          <w:kern w:val="2"/>
          <w:sz w:val="32"/>
          <w:szCs w:val="32"/>
          <w:lang w:val="en-US" w:eastAsia="zh-CN" w:bidi="ar"/>
        </w:rPr>
        <w:t>在整个比选过程中，我方若有违规行为，接受相关法律法规给予的惩罚。</w:t>
      </w:r>
    </w:p>
    <w:p>
      <w:pPr>
        <w:keepNext w:val="0"/>
        <w:keepLines w:val="0"/>
        <w:pageBreakBefore w:val="0"/>
        <w:widowControl w:val="0"/>
        <w:suppressLineNumbers w:val="0"/>
        <w:tabs>
          <w:tab w:val="left" w:pos="6300"/>
        </w:tabs>
        <w:wordWrap/>
        <w:topLinePunct w:val="0"/>
        <w:bidi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方正仿宋_GBK" w:cs="Times New Roman"/>
          <w:b w:val="0"/>
          <w:bCs/>
          <w:color w:val="auto"/>
          <w:sz w:val="32"/>
          <w:szCs w:val="32"/>
          <w:lang w:val="en-US"/>
        </w:rPr>
      </w:pPr>
      <w:r>
        <w:rPr>
          <w:rFonts w:hint="default" w:ascii="Times New Roman" w:hAnsi="Times New Roman" w:eastAsia="方正仿宋_GBK" w:cs="Times New Roman"/>
          <w:b w:val="0"/>
          <w:bCs/>
          <w:color w:val="auto"/>
          <w:kern w:val="2"/>
          <w:sz w:val="32"/>
          <w:szCs w:val="32"/>
          <w:lang w:val="en-US" w:eastAsia="zh-CN" w:bidi="ar"/>
        </w:rPr>
        <w:t>6</w:t>
      </w:r>
      <w:r>
        <w:rPr>
          <w:rFonts w:hint="eastAsia" w:ascii="Times New Roman" w:hAnsi="Times New Roman" w:eastAsia="方正仿宋_GBK" w:cs="Times New Roman"/>
          <w:b w:val="0"/>
          <w:bCs/>
          <w:color w:val="auto"/>
          <w:kern w:val="2"/>
          <w:sz w:val="32"/>
          <w:szCs w:val="32"/>
          <w:lang w:val="en-US" w:eastAsia="zh-CN" w:bidi="ar"/>
        </w:rPr>
        <w:t>.</w:t>
      </w:r>
      <w:r>
        <w:rPr>
          <w:rFonts w:hint="default" w:ascii="Times New Roman" w:hAnsi="Times New Roman" w:eastAsia="方正仿宋_GBK" w:cs="Times New Roman"/>
          <w:b w:val="0"/>
          <w:bCs/>
          <w:color w:val="auto"/>
          <w:kern w:val="2"/>
          <w:sz w:val="32"/>
          <w:szCs w:val="32"/>
          <w:lang w:val="en-US" w:eastAsia="zh-CN" w:bidi="ar"/>
        </w:rPr>
        <w:t>我方若中选，将按照比选结果签订合同，并且严格履行合同义务。本承诺函将成为合同不可分割的一部分，与合同具有同等的法律效力。</w:t>
      </w:r>
    </w:p>
    <w:p>
      <w:pPr>
        <w:keepNext w:val="0"/>
        <w:keepLines w:val="0"/>
        <w:pageBreakBefore w:val="0"/>
        <w:widowControl w:val="0"/>
        <w:suppressLineNumbers w:val="0"/>
        <w:tabs>
          <w:tab w:val="left" w:pos="6300"/>
        </w:tabs>
        <w:wordWrap/>
        <w:topLinePunct w:val="0"/>
        <w:bidi w:val="0"/>
        <w:snapToGrid w:val="0"/>
        <w:spacing w:beforeAutospacing="0" w:afterAutospacing="0" w:line="560" w:lineRule="exact"/>
        <w:ind w:left="0" w:leftChars="0" w:right="0" w:rightChars="0" w:firstLine="570"/>
        <w:jc w:val="both"/>
        <w:textAlignment w:val="auto"/>
        <w:rPr>
          <w:rFonts w:hint="default" w:ascii="Times New Roman" w:hAnsi="Times New Roman" w:eastAsia="方正仿宋_GBK" w:cs="Times New Roman"/>
          <w:b w:val="0"/>
          <w:bCs/>
          <w:color w:val="auto"/>
          <w:sz w:val="32"/>
          <w:szCs w:val="32"/>
          <w:lang w:val="en-US"/>
        </w:rPr>
      </w:pPr>
    </w:p>
    <w:p>
      <w:pPr>
        <w:keepNext w:val="0"/>
        <w:keepLines w:val="0"/>
        <w:pageBreakBefore w:val="0"/>
        <w:widowControl w:val="0"/>
        <w:suppressLineNumbers w:val="0"/>
        <w:tabs>
          <w:tab w:val="left" w:pos="6300"/>
        </w:tabs>
        <w:wordWrap/>
        <w:topLinePunct w:val="0"/>
        <w:bidi w:val="0"/>
        <w:snapToGrid w:val="0"/>
        <w:spacing w:beforeAutospacing="0" w:afterAutospacing="0" w:line="560" w:lineRule="exact"/>
        <w:ind w:left="0" w:leftChars="0" w:right="0" w:rightChars="0" w:firstLine="3686"/>
        <w:jc w:val="both"/>
        <w:textAlignment w:val="auto"/>
        <w:rPr>
          <w:rFonts w:hint="default" w:ascii="Times New Roman" w:hAnsi="Times New Roman" w:eastAsia="方正仿宋_GBK" w:cs="Times New Roman"/>
          <w:b w:val="0"/>
          <w:bCs/>
          <w:color w:val="auto"/>
          <w:sz w:val="32"/>
          <w:szCs w:val="32"/>
          <w:lang w:val="en-US"/>
        </w:rPr>
      </w:pPr>
      <w:r>
        <w:rPr>
          <w:rFonts w:hint="default" w:ascii="Times New Roman" w:hAnsi="Times New Roman" w:eastAsia="方正仿宋_GBK" w:cs="Times New Roman"/>
          <w:b w:val="0"/>
          <w:bCs/>
          <w:color w:val="auto"/>
          <w:kern w:val="2"/>
          <w:sz w:val="32"/>
          <w:szCs w:val="32"/>
          <w:lang w:val="en-US" w:eastAsia="zh-CN" w:bidi="ar"/>
        </w:rPr>
        <w:t>承包商名称（公章）：</w:t>
      </w:r>
    </w:p>
    <w:p>
      <w:pPr>
        <w:keepNext w:val="0"/>
        <w:keepLines w:val="0"/>
        <w:pageBreakBefore w:val="0"/>
        <w:widowControl w:val="0"/>
        <w:suppressLineNumbers w:val="0"/>
        <w:wordWrap/>
        <w:topLinePunct w:val="0"/>
        <w:bidi w:val="0"/>
        <w:snapToGrid w:val="0"/>
        <w:spacing w:beforeAutospacing="0" w:afterAutospacing="0" w:line="560" w:lineRule="exact"/>
        <w:ind w:left="0" w:leftChars="0" w:right="0" w:rightChars="0" w:firstLine="5440" w:firstLineChars="1700"/>
        <w:jc w:val="both"/>
        <w:textAlignment w:val="auto"/>
        <w:rPr>
          <w:rFonts w:hint="default" w:ascii="Times New Roman" w:hAnsi="Times New Roman" w:eastAsia="方正仿宋_GBK" w:cs="Times New Roman"/>
          <w:b w:val="0"/>
          <w:bCs/>
          <w:color w:val="auto"/>
          <w:sz w:val="32"/>
          <w:szCs w:val="32"/>
          <w:lang w:val="en-US"/>
        </w:rPr>
      </w:pPr>
      <w:r>
        <w:rPr>
          <w:rFonts w:hint="default" w:ascii="Times New Roman" w:hAnsi="Times New Roman" w:eastAsia="方正仿宋_GBK" w:cs="Times New Roman"/>
          <w:b w:val="0"/>
          <w:bCs/>
          <w:color w:val="auto"/>
          <w:kern w:val="2"/>
          <w:sz w:val="32"/>
          <w:szCs w:val="32"/>
          <w:lang w:val="en-US" w:eastAsia="zh-CN" w:bidi="ar"/>
        </w:rPr>
        <w:t>年   月   日</w:t>
      </w:r>
    </w:p>
    <w:p>
      <w:pPr>
        <w:keepNext w:val="0"/>
        <w:keepLines w:val="0"/>
        <w:pageBreakBefore w:val="0"/>
        <w:widowControl w:val="0"/>
        <w:suppressLineNumbers w:val="0"/>
        <w:wordWrap/>
        <w:topLinePunct w:val="0"/>
        <w:bidi w:val="0"/>
        <w:spacing w:beforeAutospacing="0" w:afterAutospacing="0" w:line="560" w:lineRule="exact"/>
        <w:ind w:left="0" w:leftChars="0" w:right="0" w:rightChars="0"/>
        <w:jc w:val="both"/>
        <w:textAlignment w:val="auto"/>
        <w:rPr>
          <w:rFonts w:hint="default" w:ascii="Times New Roman" w:hAnsi="Times New Roman" w:eastAsia="方正仿宋_GBK" w:cs="Times New Roman"/>
          <w:b w:val="0"/>
          <w:bCs/>
          <w:color w:val="auto"/>
          <w:sz w:val="32"/>
          <w:szCs w:val="32"/>
          <w:lang w:val="en-US"/>
        </w:rPr>
      </w:pPr>
    </w:p>
    <w:p>
      <w:pPr>
        <w:pStyle w:val="9"/>
        <w:keepNext w:val="0"/>
        <w:keepLines w:val="0"/>
        <w:pageBreakBefore w:val="0"/>
        <w:widowControl w:val="0"/>
        <w:suppressLineNumbers w:val="0"/>
        <w:wordWrap/>
        <w:topLinePunct w:val="0"/>
        <w:bidi w:val="0"/>
        <w:spacing w:before="0" w:beforeAutospacing="0" w:after="0" w:afterAutospacing="0" w:line="560" w:lineRule="exact"/>
        <w:ind w:left="0" w:leftChars="0" w:right="0" w:rightChars="0"/>
        <w:jc w:val="both"/>
        <w:textAlignment w:val="auto"/>
        <w:rPr>
          <w:rFonts w:hint="default" w:ascii="Times New Roman" w:hAnsi="Times New Roman" w:eastAsia="方正仿宋_GBK" w:cs="Times New Roman"/>
          <w:b w:val="0"/>
          <w:bCs/>
          <w:color w:val="auto"/>
          <w:sz w:val="32"/>
          <w:szCs w:val="32"/>
          <w:lang w:val="en-US"/>
        </w:rPr>
      </w:pPr>
    </w:p>
    <w:p>
      <w:pPr>
        <w:keepNext w:val="0"/>
        <w:keepLines w:val="0"/>
        <w:pageBreakBefore w:val="0"/>
        <w:widowControl w:val="0"/>
        <w:suppressLineNumbers w:val="0"/>
        <w:wordWrap/>
        <w:topLinePunct w:val="0"/>
        <w:bidi w:val="0"/>
        <w:spacing w:beforeAutospacing="0" w:afterAutospacing="0" w:line="560" w:lineRule="exact"/>
        <w:ind w:left="0" w:leftChars="0" w:right="0" w:rightChars="0"/>
        <w:jc w:val="both"/>
        <w:textAlignment w:val="auto"/>
        <w:rPr>
          <w:rFonts w:hint="default" w:ascii="Times New Roman" w:hAnsi="Times New Roman" w:eastAsia="方正仿宋_GBK" w:cs="Times New Roman"/>
          <w:b w:val="0"/>
          <w:bCs/>
          <w:color w:val="auto"/>
          <w:sz w:val="32"/>
          <w:szCs w:val="32"/>
          <w:lang w:val="en-US"/>
        </w:rPr>
      </w:pPr>
    </w:p>
    <w:p>
      <w:pPr>
        <w:keepNext w:val="0"/>
        <w:keepLines w:val="0"/>
        <w:pageBreakBefore w:val="0"/>
        <w:widowControl w:val="0"/>
        <w:suppressLineNumbers w:val="0"/>
        <w:wordWrap/>
        <w:topLinePunct w:val="0"/>
        <w:bidi w:val="0"/>
        <w:spacing w:beforeAutospacing="0" w:afterAutospacing="0" w:line="560" w:lineRule="exact"/>
        <w:ind w:left="0" w:leftChars="0" w:right="0" w:rightChars="0"/>
        <w:jc w:val="both"/>
        <w:textAlignment w:val="auto"/>
        <w:rPr>
          <w:rFonts w:hint="default" w:ascii="Times New Roman" w:hAnsi="Times New Roman" w:eastAsia="方正仿宋_GBK" w:cs="Times New Roman"/>
          <w:b w:val="0"/>
          <w:bCs/>
          <w:color w:val="auto"/>
          <w:sz w:val="32"/>
          <w:szCs w:val="32"/>
          <w:lang w:val="en-US"/>
        </w:rPr>
      </w:pPr>
    </w:p>
    <w:p>
      <w:pPr>
        <w:pStyle w:val="13"/>
        <w:rPr>
          <w:rFonts w:hint="default"/>
          <w:lang w:val="en-US"/>
        </w:rPr>
      </w:pPr>
    </w:p>
    <w:p>
      <w:pPr>
        <w:keepNext w:val="0"/>
        <w:keepLines w:val="0"/>
        <w:pageBreakBefore w:val="0"/>
        <w:widowControl w:val="0"/>
        <w:suppressLineNumbers w:val="0"/>
        <w:tabs>
          <w:tab w:val="left" w:pos="6300"/>
        </w:tabs>
        <w:wordWrap/>
        <w:topLinePunct w:val="0"/>
        <w:bidi w:val="0"/>
        <w:snapToGrid w:val="0"/>
        <w:spacing w:beforeAutospacing="0" w:afterAutospacing="0" w:line="560" w:lineRule="exact"/>
        <w:ind w:left="0" w:leftChars="0" w:right="0" w:rightChars="0"/>
        <w:jc w:val="both"/>
        <w:textAlignment w:val="auto"/>
        <w:outlineLvl w:val="0"/>
        <w:rPr>
          <w:rFonts w:hint="eastAsia" w:ascii="方正黑体_GBK" w:hAnsi="方正黑体_GBK" w:eastAsia="方正黑体_GBK" w:cs="方正黑体_GBK"/>
          <w:b w:val="0"/>
          <w:bCs/>
          <w:color w:val="auto"/>
          <w:sz w:val="32"/>
          <w:szCs w:val="32"/>
          <w:lang w:val="en-US"/>
        </w:rPr>
      </w:pPr>
      <w:r>
        <w:rPr>
          <w:rFonts w:hint="eastAsia" w:ascii="方正黑体_GBK" w:hAnsi="方正黑体_GBK" w:eastAsia="方正黑体_GBK" w:cs="方正黑体_GBK"/>
          <w:b w:val="0"/>
          <w:bCs/>
          <w:color w:val="auto"/>
          <w:kern w:val="2"/>
          <w:sz w:val="32"/>
          <w:szCs w:val="32"/>
          <w:lang w:val="en-US" w:eastAsia="zh-CN" w:bidi="ar"/>
        </w:rPr>
        <w:t>三、资格文件</w:t>
      </w:r>
    </w:p>
    <w:p>
      <w:pPr>
        <w:keepNext w:val="0"/>
        <w:keepLines w:val="0"/>
        <w:pageBreakBefore w:val="0"/>
        <w:widowControl w:val="0"/>
        <w:suppressLineNumbers w:val="0"/>
        <w:tabs>
          <w:tab w:val="left" w:pos="6300"/>
        </w:tabs>
        <w:wordWrap/>
        <w:topLinePunct w:val="0"/>
        <w:bidi w:val="0"/>
        <w:snapToGrid w:val="0"/>
        <w:spacing w:beforeAutospacing="0" w:afterAutospacing="0" w:line="560" w:lineRule="exact"/>
        <w:ind w:left="0" w:leftChars="0" w:right="0" w:rightChars="0" w:firstLine="570"/>
        <w:jc w:val="both"/>
        <w:textAlignment w:val="auto"/>
        <w:outlineLvl w:val="9"/>
        <w:rPr>
          <w:rFonts w:hint="default" w:ascii="Times New Roman" w:hAnsi="Times New Roman" w:eastAsia="方正仿宋_GBK" w:cs="Times New Roman"/>
          <w:b w:val="0"/>
          <w:bCs/>
          <w:color w:val="auto"/>
          <w:sz w:val="32"/>
          <w:szCs w:val="32"/>
          <w:lang w:val="en-US"/>
        </w:rPr>
      </w:pPr>
      <w:r>
        <w:rPr>
          <w:rFonts w:hint="default" w:ascii="Times New Roman" w:hAnsi="Times New Roman" w:eastAsia="方正仿宋_GBK" w:cs="Times New Roman"/>
          <w:b w:val="0"/>
          <w:bCs/>
          <w:color w:val="auto"/>
          <w:kern w:val="2"/>
          <w:sz w:val="32"/>
          <w:szCs w:val="32"/>
          <w:lang w:val="en-US" w:eastAsia="zh-CN" w:bidi="ar"/>
        </w:rPr>
        <w:t>（一）营业执照（副本）或事业单位法人证书（副本）复印件</w:t>
      </w:r>
      <w:r>
        <w:rPr>
          <w:rFonts w:hint="eastAsia" w:ascii="Times New Roman" w:hAnsi="Times New Roman" w:eastAsia="方正仿宋_GBK" w:cs="Times New Roman"/>
          <w:b w:val="0"/>
          <w:bCs/>
          <w:color w:val="auto"/>
          <w:kern w:val="2"/>
          <w:sz w:val="32"/>
          <w:szCs w:val="32"/>
          <w:lang w:val="en-US" w:eastAsia="zh-CN" w:bidi="ar"/>
        </w:rPr>
        <w:t>。</w:t>
      </w:r>
    </w:p>
    <w:p>
      <w:pPr>
        <w:keepNext w:val="0"/>
        <w:keepLines w:val="0"/>
        <w:pageBreakBefore w:val="0"/>
        <w:widowControl w:val="0"/>
        <w:numPr>
          <w:ilvl w:val="0"/>
          <w:numId w:val="4"/>
        </w:numPr>
        <w:suppressLineNumbers w:val="0"/>
        <w:tabs>
          <w:tab w:val="left" w:pos="6300"/>
        </w:tabs>
        <w:wordWrap/>
        <w:topLinePunct w:val="0"/>
        <w:bidi w:val="0"/>
        <w:snapToGrid w:val="0"/>
        <w:spacing w:beforeAutospacing="0" w:afterAutospacing="0" w:line="560" w:lineRule="exact"/>
        <w:ind w:left="0" w:leftChars="0" w:right="0" w:rightChars="0" w:firstLine="570"/>
        <w:jc w:val="both"/>
        <w:textAlignment w:val="auto"/>
        <w:outlineLvl w:val="9"/>
        <w:rPr>
          <w:rFonts w:hint="default" w:ascii="Times New Roman" w:hAnsi="Times New Roman" w:eastAsia="方正仿宋_GBK" w:cs="Times New Roman"/>
          <w:b w:val="0"/>
          <w:bCs/>
          <w:color w:val="auto"/>
          <w:sz w:val="32"/>
          <w:szCs w:val="32"/>
          <w:lang w:val="en-US"/>
        </w:rPr>
      </w:pPr>
      <w:r>
        <w:rPr>
          <w:rFonts w:hint="default" w:ascii="Times New Roman" w:hAnsi="Times New Roman" w:eastAsia="方正仿宋_GBK" w:cs="Times New Roman"/>
          <w:b w:val="0"/>
          <w:bCs/>
          <w:color w:val="auto"/>
          <w:kern w:val="2"/>
          <w:sz w:val="32"/>
          <w:szCs w:val="32"/>
          <w:lang w:val="en-US" w:eastAsia="zh-CN" w:bidi="ar"/>
        </w:rPr>
        <w:t>组织机构代码证复印件</w:t>
      </w:r>
      <w:r>
        <w:rPr>
          <w:rFonts w:hint="eastAsia" w:ascii="Times New Roman" w:hAnsi="Times New Roman" w:eastAsia="方正仿宋_GBK" w:cs="Times New Roman"/>
          <w:b w:val="0"/>
          <w:bCs/>
          <w:color w:val="auto"/>
          <w:kern w:val="2"/>
          <w:sz w:val="32"/>
          <w:szCs w:val="32"/>
          <w:lang w:val="en-US" w:eastAsia="zh-CN" w:bidi="ar"/>
        </w:rPr>
        <w:t>。</w:t>
      </w:r>
    </w:p>
    <w:p>
      <w:pPr>
        <w:keepNext w:val="0"/>
        <w:keepLines w:val="0"/>
        <w:pageBreakBefore w:val="0"/>
        <w:widowControl w:val="0"/>
        <w:numPr>
          <w:ilvl w:val="0"/>
          <w:numId w:val="4"/>
        </w:numPr>
        <w:suppressLineNumbers w:val="0"/>
        <w:tabs>
          <w:tab w:val="left" w:pos="6300"/>
        </w:tabs>
        <w:wordWrap/>
        <w:topLinePunct w:val="0"/>
        <w:bidi w:val="0"/>
        <w:snapToGrid w:val="0"/>
        <w:spacing w:beforeAutospacing="0" w:afterAutospacing="0" w:line="560" w:lineRule="exact"/>
        <w:ind w:left="0" w:leftChars="0" w:right="0" w:rightChars="0" w:firstLine="570"/>
        <w:jc w:val="both"/>
        <w:textAlignment w:val="auto"/>
        <w:outlineLvl w:val="9"/>
        <w:rPr>
          <w:rFonts w:hint="default" w:ascii="Times New Roman" w:hAnsi="Times New Roman" w:eastAsia="方正仿宋_GBK" w:cs="Times New Roman"/>
          <w:b w:val="0"/>
          <w:bCs/>
          <w:color w:val="auto"/>
          <w:sz w:val="32"/>
          <w:szCs w:val="32"/>
          <w:lang w:val="en-US"/>
        </w:rPr>
      </w:pPr>
      <w:r>
        <w:rPr>
          <w:rFonts w:hint="default" w:ascii="Times New Roman" w:hAnsi="Times New Roman" w:eastAsia="方正仿宋_GBK" w:cs="Times New Roman"/>
          <w:b w:val="0"/>
          <w:bCs/>
          <w:color w:val="auto"/>
          <w:kern w:val="2"/>
          <w:sz w:val="32"/>
          <w:szCs w:val="32"/>
          <w:lang w:val="en-US" w:eastAsia="zh-CN" w:bidi="ar"/>
        </w:rPr>
        <w:t>税务登记证（副本）原件扫描件和社会保险缴纳证明材料。</w:t>
      </w:r>
    </w:p>
    <w:p>
      <w:pPr>
        <w:keepNext w:val="0"/>
        <w:keepLines w:val="0"/>
        <w:pageBreakBefore w:val="0"/>
        <w:widowControl w:val="0"/>
        <w:suppressLineNumbers w:val="0"/>
        <w:tabs>
          <w:tab w:val="left" w:pos="6300"/>
        </w:tabs>
        <w:wordWrap/>
        <w:topLinePunct w:val="0"/>
        <w:bidi w:val="0"/>
        <w:snapToGrid w:val="0"/>
        <w:spacing w:beforeAutospacing="0" w:afterAutospacing="0" w:line="560" w:lineRule="exact"/>
        <w:ind w:left="0" w:leftChars="0" w:right="0" w:rightChars="0" w:firstLine="570"/>
        <w:jc w:val="both"/>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kern w:val="2"/>
          <w:sz w:val="32"/>
          <w:szCs w:val="32"/>
          <w:lang w:val="en-US" w:eastAsia="zh-CN" w:bidi="ar"/>
        </w:rPr>
        <w:t>承包商按</w:t>
      </w:r>
      <w:r>
        <w:rPr>
          <w:rFonts w:hint="eastAsia" w:ascii="Times New Roman" w:hAnsi="Times New Roman" w:eastAsia="方正仿宋_GBK" w:cs="Times New Roman"/>
          <w:b w:val="0"/>
          <w:bCs/>
          <w:color w:val="auto"/>
          <w:kern w:val="2"/>
          <w:sz w:val="32"/>
          <w:szCs w:val="32"/>
          <w:lang w:val="en-US" w:eastAsia="zh-CN" w:bidi="ar"/>
        </w:rPr>
        <w:t>“</w:t>
      </w:r>
      <w:r>
        <w:rPr>
          <w:rFonts w:hint="default" w:ascii="Times New Roman" w:hAnsi="Times New Roman" w:eastAsia="方正仿宋_GBK" w:cs="Times New Roman"/>
          <w:b w:val="0"/>
          <w:bCs/>
          <w:color w:val="auto"/>
          <w:kern w:val="2"/>
          <w:sz w:val="32"/>
          <w:szCs w:val="32"/>
          <w:lang w:val="en-US" w:eastAsia="zh-CN" w:bidi="ar"/>
        </w:rPr>
        <w:t>三证合一</w:t>
      </w:r>
      <w:r>
        <w:rPr>
          <w:rFonts w:hint="eastAsia" w:ascii="Times New Roman" w:hAnsi="Times New Roman" w:eastAsia="方正仿宋_GBK" w:cs="Times New Roman"/>
          <w:b w:val="0"/>
          <w:bCs/>
          <w:color w:val="auto"/>
          <w:kern w:val="2"/>
          <w:sz w:val="32"/>
          <w:szCs w:val="32"/>
          <w:lang w:val="en-US" w:eastAsia="zh-CN" w:bidi="ar"/>
        </w:rPr>
        <w:t>”</w:t>
      </w:r>
      <w:r>
        <w:rPr>
          <w:rFonts w:hint="default" w:ascii="Times New Roman" w:hAnsi="Times New Roman" w:eastAsia="方正仿宋_GBK" w:cs="Times New Roman"/>
          <w:b w:val="0"/>
          <w:bCs/>
          <w:color w:val="auto"/>
          <w:kern w:val="2"/>
          <w:sz w:val="32"/>
          <w:szCs w:val="32"/>
          <w:lang w:val="en-US" w:eastAsia="zh-CN" w:bidi="ar"/>
        </w:rPr>
        <w:t>登记制度办理营业执照的，组织机构代码证和税务登记证以承包商所提供的法人营业执照（副本）原件扫描件为准。</w:t>
      </w:r>
    </w:p>
    <w:p>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auto"/>
          <w:sz w:val="32"/>
          <w:szCs w:val="32"/>
          <w:lang w:val="en-US"/>
        </w:rPr>
      </w:pPr>
      <w:r>
        <w:rPr>
          <w:rFonts w:hint="default" w:ascii="Times New Roman" w:hAnsi="Times New Roman" w:eastAsia="方正仿宋_GBK" w:cs="Times New Roman"/>
          <w:b w:val="0"/>
          <w:bCs/>
          <w:color w:val="auto"/>
          <w:kern w:val="2"/>
          <w:sz w:val="32"/>
          <w:szCs w:val="32"/>
          <w:lang w:val="en-US" w:eastAsia="zh-CN" w:bidi="ar"/>
        </w:rPr>
        <w:t>（四）特定资格条件证书或证明文件：（自行补充）</w:t>
      </w:r>
    </w:p>
    <w:p>
      <w:pPr>
        <w:pStyle w:val="9"/>
        <w:keepNext w:val="0"/>
        <w:keepLines w:val="0"/>
        <w:pageBreakBefore w:val="0"/>
        <w:widowControl w:val="0"/>
        <w:suppressLineNumbers w:val="0"/>
        <w:wordWrap/>
        <w:topLinePunct w:val="0"/>
        <w:bidi w:val="0"/>
        <w:spacing w:before="0" w:beforeAutospacing="0" w:after="0" w:afterAutospacing="0" w:line="560" w:lineRule="exact"/>
        <w:ind w:left="0" w:leftChars="0" w:right="0" w:rightChars="0"/>
        <w:jc w:val="both"/>
        <w:textAlignment w:val="auto"/>
        <w:rPr>
          <w:rFonts w:hint="default" w:ascii="Times New Roman" w:hAnsi="Times New Roman" w:eastAsia="方正仿宋_GBK" w:cs="Times New Roman"/>
          <w:b w:val="0"/>
          <w:bCs/>
          <w:color w:val="auto"/>
          <w:sz w:val="32"/>
          <w:szCs w:val="32"/>
          <w:lang w:val="en-US"/>
        </w:rPr>
      </w:pPr>
    </w:p>
    <w:p>
      <w:pPr>
        <w:keepNext w:val="0"/>
        <w:keepLines w:val="0"/>
        <w:pageBreakBefore w:val="0"/>
        <w:widowControl w:val="0"/>
        <w:suppressLineNumbers w:val="0"/>
        <w:wordWrap/>
        <w:topLinePunct w:val="0"/>
        <w:bidi w:val="0"/>
        <w:spacing w:beforeAutospacing="0" w:afterAutospacing="0" w:line="560" w:lineRule="exact"/>
        <w:ind w:left="0" w:leftChars="0" w:right="0" w:rightChars="0"/>
        <w:jc w:val="both"/>
        <w:textAlignment w:val="auto"/>
        <w:rPr>
          <w:rFonts w:hint="default" w:ascii="Times New Roman" w:hAnsi="Times New Roman" w:eastAsia="方正仿宋_GBK" w:cs="Times New Roman"/>
          <w:b w:val="0"/>
          <w:bCs/>
          <w:color w:val="auto"/>
          <w:sz w:val="32"/>
          <w:szCs w:val="32"/>
          <w:lang w:val="en-US"/>
        </w:rPr>
      </w:pPr>
    </w:p>
    <w:p>
      <w:pPr>
        <w:pStyle w:val="9"/>
        <w:keepNext w:val="0"/>
        <w:keepLines w:val="0"/>
        <w:pageBreakBefore w:val="0"/>
        <w:widowControl w:val="0"/>
        <w:suppressLineNumbers w:val="0"/>
        <w:wordWrap/>
        <w:topLinePunct w:val="0"/>
        <w:bidi w:val="0"/>
        <w:spacing w:before="0" w:beforeAutospacing="0" w:after="0" w:afterAutospacing="0" w:line="560" w:lineRule="exact"/>
        <w:ind w:left="0" w:leftChars="0" w:right="0" w:rightChars="0"/>
        <w:jc w:val="both"/>
        <w:textAlignment w:val="auto"/>
        <w:rPr>
          <w:rFonts w:hint="default" w:ascii="Times New Roman" w:hAnsi="Times New Roman" w:eastAsia="方正仿宋_GBK" w:cs="Times New Roman"/>
          <w:b w:val="0"/>
          <w:bCs/>
          <w:color w:val="auto"/>
          <w:sz w:val="32"/>
          <w:szCs w:val="32"/>
          <w:lang w:val="en-US"/>
        </w:rPr>
      </w:pPr>
    </w:p>
    <w:p>
      <w:pPr>
        <w:keepNext w:val="0"/>
        <w:keepLines w:val="0"/>
        <w:pageBreakBefore w:val="0"/>
        <w:widowControl w:val="0"/>
        <w:suppressLineNumbers w:val="0"/>
        <w:wordWrap/>
        <w:topLinePunct w:val="0"/>
        <w:bidi w:val="0"/>
        <w:spacing w:beforeAutospacing="0" w:afterAutospacing="0" w:line="560" w:lineRule="exact"/>
        <w:ind w:left="0" w:leftChars="0" w:right="0" w:rightChars="0"/>
        <w:jc w:val="both"/>
        <w:textAlignment w:val="auto"/>
        <w:rPr>
          <w:rFonts w:hint="default" w:ascii="Times New Roman" w:hAnsi="Times New Roman" w:eastAsia="方正仿宋_GBK" w:cs="Times New Roman"/>
          <w:b w:val="0"/>
          <w:bCs/>
          <w:color w:val="auto"/>
          <w:sz w:val="32"/>
          <w:szCs w:val="32"/>
          <w:lang w:val="en-US"/>
        </w:rPr>
      </w:pPr>
    </w:p>
    <w:p>
      <w:pPr>
        <w:pStyle w:val="9"/>
        <w:keepNext w:val="0"/>
        <w:keepLines w:val="0"/>
        <w:pageBreakBefore w:val="0"/>
        <w:widowControl w:val="0"/>
        <w:suppressLineNumbers w:val="0"/>
        <w:wordWrap/>
        <w:topLinePunct w:val="0"/>
        <w:bidi w:val="0"/>
        <w:spacing w:before="0" w:beforeAutospacing="0" w:after="0" w:afterAutospacing="0" w:line="560" w:lineRule="exact"/>
        <w:ind w:left="0" w:leftChars="0" w:right="0" w:rightChars="0"/>
        <w:jc w:val="both"/>
        <w:textAlignment w:val="auto"/>
        <w:rPr>
          <w:rFonts w:hint="default" w:ascii="Times New Roman" w:hAnsi="Times New Roman" w:eastAsia="方正仿宋_GBK" w:cs="Times New Roman"/>
          <w:b w:val="0"/>
          <w:bCs/>
          <w:color w:val="auto"/>
          <w:sz w:val="32"/>
          <w:szCs w:val="32"/>
          <w:lang w:val="en-US"/>
        </w:rPr>
      </w:pPr>
    </w:p>
    <w:p>
      <w:pPr>
        <w:keepNext w:val="0"/>
        <w:keepLines w:val="0"/>
        <w:pageBreakBefore w:val="0"/>
        <w:widowControl w:val="0"/>
        <w:suppressLineNumbers w:val="0"/>
        <w:wordWrap/>
        <w:topLinePunct w:val="0"/>
        <w:bidi w:val="0"/>
        <w:spacing w:beforeAutospacing="0" w:afterAutospacing="0" w:line="560" w:lineRule="exact"/>
        <w:ind w:left="0" w:leftChars="0" w:right="0" w:rightChars="0"/>
        <w:jc w:val="both"/>
        <w:textAlignment w:val="auto"/>
        <w:rPr>
          <w:rFonts w:hint="default" w:ascii="Times New Roman" w:hAnsi="Times New Roman" w:eastAsia="方正仿宋_GBK" w:cs="Times New Roman"/>
          <w:b w:val="0"/>
          <w:bCs/>
          <w:color w:val="auto"/>
          <w:sz w:val="32"/>
          <w:szCs w:val="32"/>
          <w:lang w:val="en-US"/>
        </w:rPr>
      </w:pPr>
    </w:p>
    <w:p>
      <w:pPr>
        <w:pStyle w:val="9"/>
        <w:keepNext w:val="0"/>
        <w:keepLines w:val="0"/>
        <w:pageBreakBefore w:val="0"/>
        <w:widowControl w:val="0"/>
        <w:suppressLineNumbers w:val="0"/>
        <w:wordWrap/>
        <w:topLinePunct w:val="0"/>
        <w:bidi w:val="0"/>
        <w:spacing w:before="0" w:beforeAutospacing="0" w:after="0" w:afterAutospacing="0" w:line="560" w:lineRule="exact"/>
        <w:ind w:left="0" w:leftChars="0" w:right="0" w:rightChars="0"/>
        <w:jc w:val="both"/>
        <w:textAlignment w:val="auto"/>
        <w:rPr>
          <w:rFonts w:hint="default" w:ascii="Times New Roman" w:hAnsi="Times New Roman" w:eastAsia="方正仿宋_GBK" w:cs="Times New Roman"/>
          <w:b w:val="0"/>
          <w:bCs/>
          <w:color w:val="auto"/>
          <w:sz w:val="32"/>
          <w:szCs w:val="32"/>
          <w:lang w:val="en-US"/>
        </w:rPr>
      </w:pPr>
    </w:p>
    <w:p>
      <w:pPr>
        <w:keepNext w:val="0"/>
        <w:keepLines w:val="0"/>
        <w:pageBreakBefore w:val="0"/>
        <w:widowControl w:val="0"/>
        <w:suppressLineNumbers w:val="0"/>
        <w:wordWrap/>
        <w:topLinePunct w:val="0"/>
        <w:bidi w:val="0"/>
        <w:spacing w:beforeAutospacing="0" w:afterAutospacing="0" w:line="560" w:lineRule="exact"/>
        <w:ind w:left="0" w:leftChars="0" w:right="0" w:rightChars="0"/>
        <w:jc w:val="both"/>
        <w:textAlignment w:val="auto"/>
        <w:rPr>
          <w:rFonts w:hint="default" w:ascii="Times New Roman" w:hAnsi="Times New Roman" w:eastAsia="方正仿宋_GBK" w:cs="Times New Roman"/>
          <w:b w:val="0"/>
          <w:bCs/>
          <w:color w:val="auto"/>
          <w:sz w:val="32"/>
          <w:szCs w:val="32"/>
          <w:lang w:val="en-US"/>
        </w:rPr>
      </w:pPr>
    </w:p>
    <w:p>
      <w:pPr>
        <w:pStyle w:val="9"/>
        <w:keepNext w:val="0"/>
        <w:keepLines w:val="0"/>
        <w:pageBreakBefore w:val="0"/>
        <w:widowControl w:val="0"/>
        <w:suppressLineNumbers w:val="0"/>
        <w:wordWrap/>
        <w:topLinePunct w:val="0"/>
        <w:bidi w:val="0"/>
        <w:spacing w:before="0" w:beforeAutospacing="0" w:after="0" w:afterAutospacing="0" w:line="560" w:lineRule="exact"/>
        <w:ind w:left="0" w:leftChars="0" w:right="0" w:rightChars="0"/>
        <w:jc w:val="both"/>
        <w:textAlignment w:val="auto"/>
        <w:rPr>
          <w:rFonts w:hint="default" w:ascii="Times New Roman" w:hAnsi="Times New Roman" w:eastAsia="方正仿宋_GBK" w:cs="Times New Roman"/>
          <w:b w:val="0"/>
          <w:bCs/>
          <w:color w:val="auto"/>
          <w:sz w:val="32"/>
          <w:szCs w:val="32"/>
          <w:lang w:val="en-US"/>
        </w:rPr>
      </w:pPr>
    </w:p>
    <w:p>
      <w:pPr>
        <w:keepNext w:val="0"/>
        <w:keepLines w:val="0"/>
        <w:pageBreakBefore w:val="0"/>
        <w:widowControl w:val="0"/>
        <w:suppressLineNumbers w:val="0"/>
        <w:wordWrap/>
        <w:topLinePunct w:val="0"/>
        <w:bidi w:val="0"/>
        <w:spacing w:beforeAutospacing="0" w:afterAutospacing="0" w:line="560" w:lineRule="exact"/>
        <w:ind w:left="0" w:leftChars="0" w:right="0" w:rightChars="0"/>
        <w:jc w:val="both"/>
        <w:textAlignment w:val="auto"/>
        <w:rPr>
          <w:rFonts w:hint="default" w:ascii="Times New Roman" w:hAnsi="Times New Roman" w:eastAsia="方正仿宋_GBK" w:cs="Times New Roman"/>
          <w:b w:val="0"/>
          <w:bCs/>
          <w:color w:val="auto"/>
          <w:sz w:val="32"/>
          <w:szCs w:val="32"/>
          <w:lang w:val="en-US"/>
        </w:rPr>
      </w:pPr>
    </w:p>
    <w:p>
      <w:pPr>
        <w:pStyle w:val="9"/>
        <w:keepNext w:val="0"/>
        <w:keepLines w:val="0"/>
        <w:pageBreakBefore w:val="0"/>
        <w:widowControl w:val="0"/>
        <w:suppressLineNumbers w:val="0"/>
        <w:wordWrap/>
        <w:topLinePunct w:val="0"/>
        <w:bidi w:val="0"/>
        <w:spacing w:before="0" w:beforeAutospacing="0" w:after="0" w:afterAutospacing="0" w:line="560" w:lineRule="exact"/>
        <w:ind w:left="0" w:leftChars="0" w:right="0" w:rightChars="0"/>
        <w:jc w:val="both"/>
        <w:textAlignment w:val="auto"/>
        <w:rPr>
          <w:rFonts w:hint="default" w:ascii="Times New Roman" w:hAnsi="Times New Roman" w:eastAsia="方正仿宋_GBK" w:cs="Times New Roman"/>
          <w:b w:val="0"/>
          <w:bCs/>
          <w:color w:val="auto"/>
          <w:sz w:val="32"/>
          <w:szCs w:val="32"/>
          <w:lang w:val="en-US"/>
        </w:rPr>
      </w:pPr>
    </w:p>
    <w:p>
      <w:pPr>
        <w:keepNext w:val="0"/>
        <w:keepLines w:val="0"/>
        <w:pageBreakBefore w:val="0"/>
        <w:widowControl w:val="0"/>
        <w:suppressLineNumbers w:val="0"/>
        <w:wordWrap/>
        <w:topLinePunct w:val="0"/>
        <w:bidi w:val="0"/>
        <w:spacing w:beforeAutospacing="0" w:afterAutospacing="0" w:line="560" w:lineRule="exact"/>
        <w:ind w:left="0" w:leftChars="0" w:right="0" w:rightChars="0"/>
        <w:jc w:val="both"/>
        <w:textAlignment w:val="auto"/>
        <w:rPr>
          <w:rFonts w:hint="default" w:ascii="Times New Roman" w:hAnsi="Times New Roman" w:eastAsia="方正仿宋_GBK" w:cs="Times New Roman"/>
          <w:b w:val="0"/>
          <w:bCs/>
          <w:color w:val="auto"/>
          <w:sz w:val="32"/>
          <w:szCs w:val="32"/>
          <w:lang w:val="en-US"/>
        </w:rPr>
      </w:pPr>
    </w:p>
    <w:p>
      <w:pPr>
        <w:pStyle w:val="9"/>
        <w:keepNext w:val="0"/>
        <w:keepLines w:val="0"/>
        <w:pageBreakBefore w:val="0"/>
        <w:widowControl w:val="0"/>
        <w:suppressLineNumbers w:val="0"/>
        <w:wordWrap/>
        <w:topLinePunct w:val="0"/>
        <w:bidi w:val="0"/>
        <w:spacing w:before="0" w:beforeAutospacing="0" w:after="0" w:afterAutospacing="0" w:line="560" w:lineRule="exact"/>
        <w:ind w:left="0" w:leftChars="0" w:right="0" w:rightChars="0"/>
        <w:jc w:val="both"/>
        <w:textAlignment w:val="auto"/>
        <w:rPr>
          <w:rFonts w:hint="default" w:ascii="Times New Roman" w:hAnsi="Times New Roman" w:eastAsia="方正仿宋_GBK" w:cs="Times New Roman"/>
          <w:b w:val="0"/>
          <w:bCs/>
          <w:color w:val="auto"/>
          <w:sz w:val="32"/>
          <w:szCs w:val="32"/>
          <w:lang w:val="en-US"/>
        </w:rPr>
      </w:pPr>
    </w:p>
    <w:p>
      <w:pPr>
        <w:keepNext w:val="0"/>
        <w:keepLines w:val="0"/>
        <w:widowControl w:val="0"/>
        <w:suppressLineNumbers w:val="0"/>
        <w:spacing w:before="0" w:beforeAutospacing="0" w:after="0" w:afterAutospacing="0" w:line="360" w:lineRule="auto"/>
        <w:ind w:left="0" w:right="0"/>
        <w:jc w:val="both"/>
        <w:rPr>
          <w:rFonts w:hint="eastAsia" w:ascii="方正黑体_GBK" w:hAnsi="方正黑体_GBK" w:eastAsia="方正黑体_GBK" w:cs="方正黑体_GBK"/>
          <w:b w:val="0"/>
          <w:bCs/>
          <w:color w:val="auto"/>
          <w:kern w:val="0"/>
          <w:sz w:val="32"/>
          <w:szCs w:val="32"/>
          <w:lang w:val="en-US" w:eastAsia="zh-CN" w:bidi="ar"/>
        </w:rPr>
      </w:pPr>
    </w:p>
    <w:p>
      <w:pPr>
        <w:keepNext w:val="0"/>
        <w:keepLines w:val="0"/>
        <w:widowControl w:val="0"/>
        <w:suppressLineNumbers w:val="0"/>
        <w:spacing w:before="0" w:beforeAutospacing="0" w:after="0" w:afterAutospacing="0" w:line="360" w:lineRule="auto"/>
        <w:ind w:left="0" w:right="0"/>
        <w:jc w:val="both"/>
        <w:rPr>
          <w:rFonts w:hint="eastAsia" w:ascii="方正黑体_GBK" w:hAnsi="方正黑体_GBK" w:eastAsia="方正黑体_GBK" w:cs="方正黑体_GBK"/>
          <w:b w:val="0"/>
          <w:bCs/>
          <w:color w:val="auto"/>
          <w:kern w:val="0"/>
          <w:sz w:val="32"/>
          <w:szCs w:val="32"/>
          <w:lang w:val="en-US"/>
        </w:rPr>
      </w:pPr>
      <w:r>
        <w:rPr>
          <w:rFonts w:hint="eastAsia" w:ascii="方正黑体_GBK" w:hAnsi="方正黑体_GBK" w:eastAsia="方正黑体_GBK" w:cs="方正黑体_GBK"/>
          <w:b w:val="0"/>
          <w:bCs/>
          <w:color w:val="auto"/>
          <w:kern w:val="0"/>
          <w:sz w:val="32"/>
          <w:szCs w:val="32"/>
          <w:lang w:val="en-US" w:eastAsia="zh-CN" w:bidi="ar"/>
        </w:rPr>
        <w:t>四、诚信承诺书</w:t>
      </w:r>
    </w:p>
    <w:p>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outlineLvl w:val="9"/>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kern w:val="2"/>
          <w:sz w:val="32"/>
          <w:szCs w:val="32"/>
          <w:lang w:val="en-US" w:eastAsia="zh-CN" w:bidi="ar"/>
        </w:rPr>
        <w:t>项目名称：</w:t>
      </w:r>
    </w:p>
    <w:p>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outlineLvl w:val="9"/>
        <w:rPr>
          <w:rFonts w:hint="default" w:ascii="Times New Roman" w:hAnsi="Times New Roman" w:eastAsia="方正仿宋_GBK" w:cs="Times New Roman"/>
          <w:color w:val="auto"/>
          <w:sz w:val="32"/>
          <w:szCs w:val="32"/>
          <w:lang w:val="en-US"/>
        </w:rPr>
      </w:pPr>
    </w:p>
    <w:p>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outlineLvl w:val="9"/>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kern w:val="2"/>
          <w:sz w:val="32"/>
          <w:szCs w:val="32"/>
          <w:lang w:val="en-US" w:eastAsia="zh-CN" w:bidi="ar"/>
        </w:rPr>
        <w:t>致：（项目单位）：</w:t>
      </w:r>
    </w:p>
    <w:p>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rPr>
      </w:pPr>
    </w:p>
    <w:p>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kern w:val="2"/>
          <w:sz w:val="32"/>
          <w:szCs w:val="32"/>
          <w:lang w:val="en-US" w:eastAsia="zh-CN" w:bidi="ar"/>
        </w:rPr>
        <w:t>（承包商名称）郑重声明，我公司具有独立承担民事责任的能力，具有良好的商业信誉和健全的财务会计制度，具有履行合同所必需的设备和专业技术能力，有依法缴纳税收和社会保障资金的良好记录，参加本项目采购活动前三年内无重大违法活动记录，在合同签订前后随时愿意提供相关证明材料；我公司还同时声明未列入在信用中国网站（www.creditchina.gov.cn）</w:t>
      </w:r>
      <w:r>
        <w:rPr>
          <w:rFonts w:hint="eastAsia" w:ascii="Times New Roman" w:hAnsi="Times New Roman" w:eastAsia="方正仿宋_GBK" w:cs="Times New Roman"/>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失信被执行人</w:t>
      </w:r>
      <w:r>
        <w:rPr>
          <w:rFonts w:hint="eastAsia" w:ascii="Times New Roman" w:hAnsi="Times New Roman" w:eastAsia="方正仿宋_GBK" w:cs="Times New Roman"/>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w:t>
      </w:r>
      <w:r>
        <w:rPr>
          <w:rFonts w:hint="eastAsia" w:ascii="Times New Roman" w:hAnsi="Times New Roman" w:eastAsia="方正仿宋_GBK" w:cs="Times New Roman"/>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重大税收违法案件当事人名单</w:t>
      </w:r>
      <w:r>
        <w:rPr>
          <w:rFonts w:hint="eastAsia" w:ascii="Times New Roman" w:hAnsi="Times New Roman" w:eastAsia="方正仿宋_GBK" w:cs="Times New Roman"/>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中，并随时接受项目单位的检查验证，符合比选文件要求的承包商资格条件。我方对以上声明负全部法律责任。</w:t>
      </w:r>
    </w:p>
    <w:p>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kern w:val="2"/>
          <w:sz w:val="32"/>
          <w:szCs w:val="32"/>
          <w:lang w:val="en-US" w:eastAsia="zh-CN" w:bidi="ar"/>
        </w:rPr>
        <w:t>特此声明。</w:t>
      </w:r>
    </w:p>
    <w:p>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outlineLvl w:val="9"/>
        <w:rPr>
          <w:rFonts w:hint="default" w:ascii="Times New Roman" w:hAnsi="Times New Roman" w:eastAsia="方正仿宋_GBK" w:cs="Times New Roman"/>
          <w:color w:val="auto"/>
          <w:sz w:val="32"/>
          <w:szCs w:val="32"/>
          <w:lang w:val="en-US"/>
        </w:rPr>
      </w:pPr>
    </w:p>
    <w:p>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outlineLvl w:val="9"/>
        <w:rPr>
          <w:rFonts w:hint="default" w:ascii="Times New Roman" w:hAnsi="Times New Roman" w:eastAsia="方正仿宋_GBK" w:cs="Times New Roman"/>
          <w:color w:val="auto"/>
          <w:sz w:val="32"/>
          <w:szCs w:val="32"/>
          <w:lang w:val="en-US"/>
        </w:rPr>
      </w:pPr>
    </w:p>
    <w:p>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outlineLvl w:val="9"/>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kern w:val="2"/>
          <w:sz w:val="32"/>
          <w:szCs w:val="32"/>
          <w:lang w:val="en-US" w:eastAsia="zh-CN" w:bidi="ar"/>
        </w:rPr>
        <w:t>（承包商公章）</w:t>
      </w:r>
    </w:p>
    <w:p>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outlineLvl w:val="9"/>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kern w:val="2"/>
          <w:sz w:val="32"/>
          <w:szCs w:val="32"/>
          <w:lang w:val="en-US" w:eastAsia="zh-CN" w:bidi="ar"/>
        </w:rPr>
        <w:t>年   月   日</w:t>
      </w:r>
    </w:p>
    <w:p>
      <w:pPr>
        <w:keepNext w:val="0"/>
        <w:keepLines w:val="0"/>
        <w:widowControl w:val="0"/>
        <w:suppressLineNumbers w:val="0"/>
        <w:tabs>
          <w:tab w:val="left" w:pos="6300"/>
        </w:tabs>
        <w:adjustRightInd w:val="0"/>
        <w:snapToGrid w:val="0"/>
        <w:spacing w:before="0" w:beforeAutospacing="0" w:after="0" w:afterAutospacing="0" w:line="500" w:lineRule="exact"/>
        <w:ind w:left="0" w:right="0"/>
        <w:jc w:val="both"/>
        <w:rPr>
          <w:rFonts w:hint="eastAsia" w:ascii="方正仿宋_GBK" w:hAnsi="Times New Roman" w:eastAsia="方正仿宋_GBK" w:cs="方正仿宋_GBK"/>
          <w:b/>
          <w:bCs w:val="0"/>
          <w:color w:val="auto"/>
          <w:sz w:val="28"/>
          <w:szCs w:val="28"/>
          <w:lang w:val="en-US"/>
        </w:rPr>
      </w:pPr>
    </w:p>
    <w:p>
      <w:pPr>
        <w:keepNext w:val="0"/>
        <w:keepLines w:val="0"/>
        <w:widowControl w:val="0"/>
        <w:suppressLineNumbers w:val="0"/>
        <w:tabs>
          <w:tab w:val="left" w:pos="6300"/>
        </w:tabs>
        <w:adjustRightInd w:val="0"/>
        <w:snapToGrid w:val="0"/>
        <w:spacing w:before="0" w:beforeAutospacing="0" w:after="0" w:afterAutospacing="0" w:line="500" w:lineRule="exact"/>
        <w:ind w:left="0" w:right="0"/>
        <w:jc w:val="both"/>
        <w:rPr>
          <w:rFonts w:hint="eastAsia" w:ascii="方正仿宋_GBK" w:hAnsi="Times New Roman" w:eastAsia="方正仿宋_GBK" w:cs="方正仿宋_GBK"/>
          <w:b/>
          <w:bCs w:val="0"/>
          <w:color w:val="auto"/>
          <w:sz w:val="28"/>
          <w:szCs w:val="28"/>
          <w:lang w:val="en-US"/>
        </w:rPr>
      </w:pPr>
    </w:p>
    <w:p>
      <w:pPr>
        <w:keepNext w:val="0"/>
        <w:keepLines w:val="0"/>
        <w:widowControl w:val="0"/>
        <w:suppressLineNumbers w:val="0"/>
        <w:tabs>
          <w:tab w:val="left" w:pos="6300"/>
        </w:tabs>
        <w:adjustRightInd w:val="0"/>
        <w:snapToGrid w:val="0"/>
        <w:spacing w:before="0" w:beforeAutospacing="0" w:after="0" w:afterAutospacing="0" w:line="500" w:lineRule="exact"/>
        <w:ind w:left="0" w:right="0"/>
        <w:jc w:val="both"/>
        <w:rPr>
          <w:rFonts w:hint="eastAsia" w:ascii="方正仿宋_GBK" w:hAnsi="Times New Roman" w:eastAsia="方正仿宋_GBK" w:cs="方正仿宋_GBK"/>
          <w:b/>
          <w:bCs w:val="0"/>
          <w:color w:val="auto"/>
          <w:sz w:val="28"/>
          <w:szCs w:val="28"/>
          <w:lang w:val="en-US"/>
        </w:rPr>
      </w:pPr>
    </w:p>
    <w:p>
      <w:pPr>
        <w:keepNext w:val="0"/>
        <w:keepLines w:val="0"/>
        <w:widowControl w:val="0"/>
        <w:suppressLineNumbers w:val="0"/>
        <w:tabs>
          <w:tab w:val="left" w:pos="6300"/>
        </w:tabs>
        <w:adjustRightInd w:val="0"/>
        <w:snapToGrid w:val="0"/>
        <w:spacing w:before="0" w:beforeAutospacing="0" w:after="0" w:afterAutospacing="0" w:line="500" w:lineRule="exact"/>
        <w:ind w:left="0" w:right="0"/>
        <w:jc w:val="both"/>
        <w:rPr>
          <w:rFonts w:hint="eastAsia" w:ascii="方正仿宋_GBK" w:hAnsi="Times New Roman" w:eastAsia="方正仿宋_GBK" w:cs="方正仿宋_GBK"/>
          <w:b/>
          <w:bCs w:val="0"/>
          <w:color w:val="auto"/>
          <w:sz w:val="28"/>
          <w:szCs w:val="28"/>
          <w:lang w:val="en-US"/>
        </w:rPr>
      </w:pPr>
    </w:p>
    <w:p>
      <w:pPr>
        <w:pStyle w:val="3"/>
        <w:widowControl/>
        <w:rPr>
          <w:rFonts w:hint="eastAsia" w:ascii="方正黑体_GBK" w:hAnsi="方正黑体_GBK" w:eastAsia="方正黑体_GBK" w:cs="方正黑体_GBK"/>
          <w:b w:val="0"/>
          <w:bCs/>
          <w:color w:val="auto"/>
          <w:sz w:val="32"/>
          <w:szCs w:val="32"/>
          <w:lang w:eastAsia="zh-CN"/>
        </w:rPr>
      </w:pPr>
      <w:r>
        <w:rPr>
          <w:rFonts w:hint="eastAsia" w:ascii="方正黑体_GBK" w:hAnsi="方正黑体_GBK" w:eastAsia="方正黑体_GBK" w:cs="方正黑体_GBK"/>
          <w:b w:val="0"/>
          <w:bCs/>
          <w:color w:val="auto"/>
          <w:sz w:val="32"/>
          <w:szCs w:val="32"/>
          <w:lang w:eastAsia="zh-CN"/>
        </w:rPr>
        <w:t>五、</w:t>
      </w:r>
      <w:r>
        <w:rPr>
          <w:rFonts w:hint="eastAsia" w:ascii="方正黑体_GBK" w:hAnsi="方正黑体_GBK" w:eastAsia="方正黑体_GBK" w:cs="方正黑体_GBK"/>
          <w:b w:val="0"/>
          <w:bCs/>
          <w:color w:val="auto"/>
          <w:sz w:val="32"/>
          <w:szCs w:val="32"/>
          <w:lang w:val="en-US" w:eastAsia="zh-CN"/>
        </w:rPr>
        <w:t>比选文件规定的其他资料</w:t>
      </w:r>
    </w:p>
    <w:p>
      <w:pPr>
        <w:pStyle w:val="3"/>
        <w:widowControl/>
        <w:rPr>
          <w:rFonts w:hint="eastAsia" w:ascii="方正黑体_GBK" w:hAnsi="方正黑体_GBK" w:eastAsia="方正黑体_GBK" w:cs="方正黑体_GBK"/>
          <w:b w:val="0"/>
          <w:bCs/>
          <w:color w:val="auto"/>
          <w:sz w:val="32"/>
          <w:szCs w:val="32"/>
          <w:lang w:eastAsia="zh-CN"/>
        </w:rPr>
      </w:pPr>
    </w:p>
    <w:p>
      <w:pPr>
        <w:pStyle w:val="3"/>
        <w:widowControl/>
        <w:rPr>
          <w:rFonts w:hint="eastAsia" w:ascii="方正黑体_GBK" w:hAnsi="方正黑体_GBK" w:eastAsia="方正黑体_GBK" w:cs="方正黑体_GBK"/>
          <w:b w:val="0"/>
          <w:bCs/>
          <w:color w:val="auto"/>
          <w:sz w:val="32"/>
          <w:szCs w:val="32"/>
          <w:lang w:eastAsia="zh-CN"/>
        </w:rPr>
      </w:pPr>
    </w:p>
    <w:p>
      <w:pPr>
        <w:pStyle w:val="3"/>
        <w:widowControl/>
        <w:rPr>
          <w:rFonts w:hint="eastAsia" w:ascii="方正黑体_GBK" w:hAnsi="方正黑体_GBK" w:eastAsia="方正黑体_GBK" w:cs="方正黑体_GBK"/>
          <w:b w:val="0"/>
          <w:bCs/>
          <w:color w:val="auto"/>
          <w:sz w:val="32"/>
          <w:szCs w:val="32"/>
          <w:lang w:eastAsia="zh-CN"/>
        </w:rPr>
      </w:pPr>
    </w:p>
    <w:p>
      <w:pPr>
        <w:pStyle w:val="3"/>
        <w:widowControl/>
        <w:rPr>
          <w:rFonts w:hint="eastAsia" w:ascii="方正黑体_GBK" w:hAnsi="方正黑体_GBK" w:eastAsia="方正黑体_GBK" w:cs="方正黑体_GBK"/>
          <w:b w:val="0"/>
          <w:bCs/>
          <w:color w:val="auto"/>
          <w:sz w:val="32"/>
          <w:szCs w:val="32"/>
          <w:lang w:eastAsia="zh-CN"/>
        </w:rPr>
      </w:pPr>
    </w:p>
    <w:p>
      <w:pPr>
        <w:pStyle w:val="3"/>
        <w:widowControl/>
        <w:rPr>
          <w:rFonts w:hint="eastAsia" w:ascii="方正黑体_GBK" w:hAnsi="方正黑体_GBK" w:eastAsia="方正黑体_GBK" w:cs="方正黑体_GBK"/>
          <w:b w:val="0"/>
          <w:bCs/>
          <w:color w:val="auto"/>
          <w:sz w:val="32"/>
          <w:szCs w:val="32"/>
          <w:lang w:eastAsia="zh-CN"/>
        </w:rPr>
      </w:pPr>
    </w:p>
    <w:p>
      <w:pPr>
        <w:pStyle w:val="3"/>
        <w:widowControl/>
        <w:rPr>
          <w:rFonts w:hint="eastAsia" w:ascii="方正黑体_GBK" w:hAnsi="方正黑体_GBK" w:eastAsia="方正黑体_GBK" w:cs="方正黑体_GBK"/>
          <w:b w:val="0"/>
          <w:bCs/>
          <w:color w:val="auto"/>
          <w:sz w:val="32"/>
          <w:szCs w:val="32"/>
          <w:lang w:eastAsia="zh-CN"/>
        </w:rPr>
      </w:pPr>
    </w:p>
    <w:p>
      <w:pPr>
        <w:pStyle w:val="3"/>
        <w:widowControl/>
        <w:rPr>
          <w:rFonts w:hint="eastAsia" w:ascii="方正黑体_GBK" w:hAnsi="方正黑体_GBK" w:eastAsia="方正黑体_GBK" w:cs="方正黑体_GBK"/>
          <w:b w:val="0"/>
          <w:bCs/>
          <w:color w:val="auto"/>
          <w:sz w:val="32"/>
          <w:szCs w:val="32"/>
          <w:lang w:eastAsia="zh-CN"/>
        </w:rPr>
      </w:pPr>
    </w:p>
    <w:p>
      <w:pPr>
        <w:pStyle w:val="3"/>
        <w:widowControl/>
        <w:rPr>
          <w:rFonts w:hint="eastAsia" w:ascii="方正黑体_GBK" w:hAnsi="方正黑体_GBK" w:eastAsia="方正黑体_GBK" w:cs="方正黑体_GBK"/>
          <w:b w:val="0"/>
          <w:bCs/>
          <w:color w:val="auto"/>
          <w:sz w:val="32"/>
          <w:szCs w:val="32"/>
          <w:lang w:eastAsia="zh-CN"/>
        </w:rPr>
      </w:pPr>
    </w:p>
    <w:p>
      <w:pPr>
        <w:pStyle w:val="3"/>
        <w:widowControl/>
        <w:rPr>
          <w:rFonts w:hint="eastAsia" w:ascii="方正黑体_GBK" w:hAnsi="方正黑体_GBK" w:eastAsia="方正黑体_GBK" w:cs="方正黑体_GBK"/>
          <w:b w:val="0"/>
          <w:bCs/>
          <w:color w:val="auto"/>
          <w:sz w:val="32"/>
          <w:szCs w:val="32"/>
          <w:lang w:eastAsia="zh-CN"/>
        </w:rPr>
      </w:pPr>
    </w:p>
    <w:p>
      <w:pPr>
        <w:pStyle w:val="3"/>
        <w:widowControl/>
        <w:rPr>
          <w:rFonts w:hint="eastAsia" w:ascii="方正黑体_GBK" w:hAnsi="方正黑体_GBK" w:eastAsia="方正黑体_GBK" w:cs="方正黑体_GBK"/>
          <w:b w:val="0"/>
          <w:bCs/>
          <w:color w:val="auto"/>
          <w:sz w:val="32"/>
          <w:szCs w:val="32"/>
          <w:lang w:eastAsia="zh-CN"/>
        </w:rPr>
      </w:pPr>
    </w:p>
    <w:p>
      <w:pPr>
        <w:pStyle w:val="3"/>
        <w:widowControl/>
        <w:rPr>
          <w:rFonts w:hint="eastAsia" w:ascii="方正黑体_GBK" w:hAnsi="方正黑体_GBK" w:eastAsia="方正黑体_GBK" w:cs="方正黑体_GBK"/>
          <w:b w:val="0"/>
          <w:bCs/>
          <w:color w:val="auto"/>
          <w:sz w:val="32"/>
          <w:szCs w:val="32"/>
          <w:lang w:eastAsia="zh-CN"/>
        </w:rPr>
      </w:pPr>
    </w:p>
    <w:p>
      <w:pPr>
        <w:pStyle w:val="3"/>
        <w:widowControl/>
        <w:rPr>
          <w:rFonts w:hint="eastAsia" w:ascii="方正黑体_GBK" w:hAnsi="方正黑体_GBK" w:eastAsia="方正黑体_GBK" w:cs="方正黑体_GBK"/>
          <w:b w:val="0"/>
          <w:bCs/>
          <w:color w:val="auto"/>
          <w:sz w:val="32"/>
          <w:szCs w:val="32"/>
          <w:lang w:eastAsia="zh-CN"/>
        </w:rPr>
      </w:pPr>
    </w:p>
    <w:p>
      <w:pPr>
        <w:pStyle w:val="3"/>
        <w:widowControl/>
        <w:rPr>
          <w:rFonts w:hint="eastAsia" w:ascii="方正黑体_GBK" w:hAnsi="方正黑体_GBK" w:eastAsia="方正黑体_GBK" w:cs="方正黑体_GBK"/>
          <w:b w:val="0"/>
          <w:bCs/>
          <w:color w:val="auto"/>
          <w:sz w:val="32"/>
          <w:szCs w:val="32"/>
          <w:lang w:eastAsia="zh-CN"/>
        </w:rPr>
      </w:pPr>
    </w:p>
    <w:p>
      <w:pPr>
        <w:pStyle w:val="3"/>
        <w:widowControl/>
        <w:rPr>
          <w:rFonts w:hint="eastAsia" w:ascii="方正黑体_GBK" w:hAnsi="方正黑体_GBK" w:eastAsia="方正黑体_GBK" w:cs="方正黑体_GBK"/>
          <w:b w:val="0"/>
          <w:bCs/>
          <w:color w:val="auto"/>
          <w:sz w:val="32"/>
          <w:szCs w:val="32"/>
          <w:lang w:eastAsia="zh-CN"/>
        </w:rPr>
      </w:pPr>
    </w:p>
    <w:p>
      <w:pPr>
        <w:pStyle w:val="3"/>
        <w:widowControl/>
        <w:rPr>
          <w:rFonts w:hint="eastAsia" w:ascii="方正黑体_GBK" w:hAnsi="方正黑体_GBK" w:eastAsia="方正黑体_GBK" w:cs="方正黑体_GBK"/>
          <w:b w:val="0"/>
          <w:bCs/>
          <w:color w:val="auto"/>
          <w:sz w:val="32"/>
          <w:szCs w:val="32"/>
          <w:lang w:eastAsia="zh-CN"/>
        </w:rPr>
      </w:pPr>
    </w:p>
    <w:p>
      <w:pPr>
        <w:pStyle w:val="3"/>
        <w:widowControl/>
        <w:rPr>
          <w:rFonts w:hint="eastAsia" w:ascii="方正黑体_GBK" w:hAnsi="方正黑体_GBK" w:eastAsia="方正黑体_GBK" w:cs="方正黑体_GBK"/>
          <w:b w:val="0"/>
          <w:bCs/>
          <w:color w:val="auto"/>
          <w:sz w:val="32"/>
          <w:szCs w:val="32"/>
          <w:lang w:eastAsia="zh-CN"/>
        </w:rPr>
      </w:pPr>
    </w:p>
    <w:p>
      <w:pPr>
        <w:pStyle w:val="3"/>
        <w:widowControl/>
        <w:rPr>
          <w:rFonts w:hint="eastAsia" w:ascii="方正黑体_GBK" w:hAnsi="方正黑体_GBK" w:eastAsia="方正黑体_GBK" w:cs="方正黑体_GBK"/>
          <w:b w:val="0"/>
          <w:bCs/>
          <w:color w:val="auto"/>
          <w:sz w:val="32"/>
          <w:szCs w:val="32"/>
          <w:lang w:eastAsia="zh-CN"/>
        </w:rPr>
      </w:pPr>
    </w:p>
    <w:p>
      <w:pPr>
        <w:pStyle w:val="3"/>
        <w:widowControl/>
        <w:rPr>
          <w:rFonts w:hint="eastAsia" w:ascii="方正黑体_GBK" w:hAnsi="方正黑体_GBK" w:eastAsia="方正黑体_GBK" w:cs="方正黑体_GBK"/>
          <w:b w:val="0"/>
          <w:bCs/>
          <w:color w:val="auto"/>
          <w:sz w:val="32"/>
          <w:szCs w:val="32"/>
          <w:lang w:eastAsia="zh-CN"/>
        </w:rPr>
        <w:sectPr>
          <w:pgSz w:w="11906" w:h="16838"/>
          <w:pgMar w:top="1440" w:right="1800" w:bottom="1440" w:left="1800" w:header="851" w:footer="992" w:gutter="0"/>
          <w:cols w:space="425" w:num="1"/>
          <w:docGrid w:type="lines" w:linePitch="312" w:charSpace="0"/>
        </w:sectPr>
      </w:pPr>
    </w:p>
    <w:p>
      <w:pPr>
        <w:pStyle w:val="5"/>
        <w:spacing w:line="297" w:lineRule="auto"/>
      </w:pPr>
      <w:r>
        <w:rPr>
          <w:rFonts w:hint="eastAsia" w:eastAsia="方正仿宋_GBK" w:cs="Times New Roman"/>
          <w:color w:val="auto"/>
          <w:kern w:val="2"/>
          <w:sz w:val="28"/>
          <w:szCs w:val="28"/>
          <w:lang w:val="en-US" w:eastAsia="zh-CN" w:bidi="ar"/>
        </w:rPr>
        <w:t>附件2</w:t>
      </w:r>
      <w:r>
        <w:rPr>
          <w:rFonts w:hint="default" w:ascii="Calibri" w:hAnsi="Calibri" w:eastAsia="方正仿宋_GBK" w:cs="Times New Roman"/>
          <w:color w:val="auto"/>
          <w:kern w:val="2"/>
          <w:sz w:val="28"/>
          <w:szCs w:val="28"/>
          <w:lang w:val="en-US" w:eastAsia="zh-CN" w:bidi="ar"/>
        </w:rPr>
        <w:t xml:space="preserve"> </w:t>
      </w:r>
    </w:p>
    <w:p>
      <w:pPr>
        <w:pStyle w:val="5"/>
        <w:spacing w:line="297" w:lineRule="auto"/>
      </w:pPr>
    </w:p>
    <w:p>
      <w:pPr>
        <w:spacing w:before="140" w:line="219" w:lineRule="auto"/>
        <w:ind w:left="2701"/>
        <w:rPr>
          <w:rFonts w:ascii="宋体" w:hAnsi="宋体" w:eastAsia="宋体" w:cs="宋体"/>
          <w:sz w:val="43"/>
          <w:szCs w:val="43"/>
        </w:rPr>
      </w:pPr>
      <w:r>
        <w:rPr>
          <w:rFonts w:ascii="宋体" w:hAnsi="宋体" w:eastAsia="宋体" w:cs="宋体"/>
          <w:b/>
          <w:bCs/>
          <w:spacing w:val="-2"/>
          <w:sz w:val="43"/>
          <w:szCs w:val="43"/>
        </w:rPr>
        <w:t>履约保函示范文本</w:t>
      </w:r>
    </w:p>
    <w:p>
      <w:pPr>
        <w:spacing w:before="211" w:line="227" w:lineRule="auto"/>
        <w:ind w:left="895"/>
        <w:rPr>
          <w:rFonts w:ascii="楷体" w:hAnsi="楷体" w:eastAsia="楷体" w:cs="楷体"/>
          <w:sz w:val="29"/>
          <w:szCs w:val="29"/>
        </w:rPr>
      </w:pPr>
      <w:r>
        <w:rPr>
          <w:rFonts w:ascii="楷体" w:hAnsi="楷体" w:eastAsia="楷体" w:cs="楷体"/>
          <w:spacing w:val="8"/>
          <w:sz w:val="29"/>
          <w:szCs w:val="29"/>
        </w:rPr>
        <w:t>(适用于房屋建筑和市政基础设施项目、水利水电项</w:t>
      </w:r>
      <w:r>
        <w:rPr>
          <w:rFonts w:ascii="楷体" w:hAnsi="楷体" w:eastAsia="楷体" w:cs="楷体"/>
          <w:spacing w:val="7"/>
          <w:sz w:val="29"/>
          <w:szCs w:val="29"/>
        </w:rPr>
        <w:t>目)</w:t>
      </w:r>
    </w:p>
    <w:p>
      <w:pPr>
        <w:pStyle w:val="5"/>
        <w:spacing w:line="310" w:lineRule="auto"/>
      </w:pPr>
    </w:p>
    <w:p>
      <w:pPr>
        <w:pStyle w:val="5"/>
        <w:spacing w:line="311" w:lineRule="auto"/>
      </w:pPr>
    </w:p>
    <w:p>
      <w:pPr>
        <w:spacing w:before="94" w:line="220" w:lineRule="auto"/>
        <w:ind w:left="655"/>
        <w:rPr>
          <w:rFonts w:ascii="仿宋" w:hAnsi="仿宋" w:eastAsia="仿宋" w:cs="仿宋"/>
          <w:sz w:val="29"/>
          <w:szCs w:val="29"/>
        </w:rPr>
      </w:pPr>
      <w:r>
        <w:rPr>
          <w:rFonts w:ascii="仿宋" w:hAnsi="仿宋" w:eastAsia="仿宋" w:cs="仿宋"/>
          <w:spacing w:val="-1"/>
          <w:sz w:val="29"/>
          <w:szCs w:val="29"/>
        </w:rPr>
        <w:t>申请人：</w:t>
      </w:r>
    </w:p>
    <w:p>
      <w:pPr>
        <w:spacing w:before="241" w:line="232" w:lineRule="auto"/>
        <w:ind w:left="655"/>
        <w:rPr>
          <w:rFonts w:ascii="仿宋" w:hAnsi="仿宋" w:eastAsia="仿宋" w:cs="仿宋"/>
          <w:sz w:val="29"/>
          <w:szCs w:val="29"/>
        </w:rPr>
      </w:pPr>
      <w:r>
        <w:rPr>
          <w:rFonts w:ascii="仿宋" w:hAnsi="仿宋" w:eastAsia="仿宋" w:cs="仿宋"/>
          <w:spacing w:val="-16"/>
          <w:sz w:val="29"/>
          <w:szCs w:val="29"/>
        </w:rPr>
        <w:t>地</w:t>
      </w:r>
      <w:r>
        <w:rPr>
          <w:rFonts w:ascii="仿宋" w:hAnsi="仿宋" w:eastAsia="仿宋" w:cs="仿宋"/>
          <w:spacing w:val="36"/>
          <w:sz w:val="29"/>
          <w:szCs w:val="29"/>
        </w:rPr>
        <w:t xml:space="preserve">  </w:t>
      </w:r>
      <w:r>
        <w:rPr>
          <w:rFonts w:ascii="仿宋" w:hAnsi="仿宋" w:eastAsia="仿宋" w:cs="仿宋"/>
          <w:spacing w:val="-16"/>
          <w:sz w:val="29"/>
          <w:szCs w:val="29"/>
        </w:rPr>
        <w:t>址</w:t>
      </w:r>
      <w:r>
        <w:rPr>
          <w:rFonts w:ascii="仿宋" w:hAnsi="仿宋" w:eastAsia="仿宋" w:cs="仿宋"/>
          <w:spacing w:val="-71"/>
          <w:sz w:val="29"/>
          <w:szCs w:val="29"/>
        </w:rPr>
        <w:t xml:space="preserve"> </w:t>
      </w:r>
      <w:r>
        <w:rPr>
          <w:rFonts w:ascii="仿宋" w:hAnsi="仿宋" w:eastAsia="仿宋" w:cs="仿宋"/>
          <w:spacing w:val="-16"/>
          <w:sz w:val="29"/>
          <w:szCs w:val="29"/>
        </w:rPr>
        <w:t>：</w:t>
      </w:r>
    </w:p>
    <w:p>
      <w:pPr>
        <w:spacing w:before="205" w:line="224" w:lineRule="auto"/>
        <w:ind w:left="655"/>
        <w:rPr>
          <w:rFonts w:ascii="仿宋" w:hAnsi="仿宋" w:eastAsia="仿宋" w:cs="仿宋"/>
          <w:sz w:val="29"/>
          <w:szCs w:val="29"/>
        </w:rPr>
      </w:pPr>
      <w:r>
        <w:rPr>
          <w:rFonts w:ascii="仿宋" w:hAnsi="仿宋" w:eastAsia="仿宋" w:cs="仿宋"/>
          <w:spacing w:val="8"/>
          <w:sz w:val="29"/>
          <w:szCs w:val="29"/>
        </w:rPr>
        <w:t>受益人：</w:t>
      </w:r>
    </w:p>
    <w:p>
      <w:pPr>
        <w:spacing w:before="238" w:line="232" w:lineRule="auto"/>
        <w:ind w:left="655"/>
        <w:rPr>
          <w:rFonts w:ascii="仿宋" w:hAnsi="仿宋" w:eastAsia="仿宋" w:cs="仿宋"/>
          <w:sz w:val="29"/>
          <w:szCs w:val="29"/>
        </w:rPr>
      </w:pPr>
      <w:r>
        <w:rPr>
          <w:rFonts w:ascii="仿宋" w:hAnsi="仿宋" w:eastAsia="仿宋" w:cs="仿宋"/>
          <w:spacing w:val="-16"/>
          <w:sz w:val="29"/>
          <w:szCs w:val="29"/>
        </w:rPr>
        <w:t>地</w:t>
      </w:r>
      <w:r>
        <w:rPr>
          <w:rFonts w:ascii="仿宋" w:hAnsi="仿宋" w:eastAsia="仿宋" w:cs="仿宋"/>
          <w:spacing w:val="36"/>
          <w:sz w:val="29"/>
          <w:szCs w:val="29"/>
        </w:rPr>
        <w:t xml:space="preserve">  </w:t>
      </w:r>
      <w:r>
        <w:rPr>
          <w:rFonts w:ascii="仿宋" w:hAnsi="仿宋" w:eastAsia="仿宋" w:cs="仿宋"/>
          <w:spacing w:val="-16"/>
          <w:sz w:val="29"/>
          <w:szCs w:val="29"/>
        </w:rPr>
        <w:t>址</w:t>
      </w:r>
      <w:r>
        <w:rPr>
          <w:rFonts w:ascii="仿宋" w:hAnsi="仿宋" w:eastAsia="仿宋" w:cs="仿宋"/>
          <w:spacing w:val="-71"/>
          <w:sz w:val="29"/>
          <w:szCs w:val="29"/>
        </w:rPr>
        <w:t xml:space="preserve"> </w:t>
      </w:r>
      <w:r>
        <w:rPr>
          <w:rFonts w:ascii="仿宋" w:hAnsi="仿宋" w:eastAsia="仿宋" w:cs="仿宋"/>
          <w:spacing w:val="-16"/>
          <w:sz w:val="29"/>
          <w:szCs w:val="29"/>
        </w:rPr>
        <w:t>：</w:t>
      </w:r>
    </w:p>
    <w:p>
      <w:pPr>
        <w:spacing w:before="212" w:line="222" w:lineRule="auto"/>
        <w:ind w:left="655"/>
        <w:rPr>
          <w:rFonts w:ascii="仿宋" w:hAnsi="仿宋" w:eastAsia="仿宋" w:cs="仿宋"/>
          <w:sz w:val="29"/>
          <w:szCs w:val="29"/>
        </w:rPr>
      </w:pPr>
      <w:r>
        <w:rPr>
          <w:rFonts w:ascii="仿宋" w:hAnsi="仿宋" w:eastAsia="仿宋" w:cs="仿宋"/>
          <w:spacing w:val="8"/>
          <w:sz w:val="29"/>
          <w:szCs w:val="29"/>
        </w:rPr>
        <w:t>开立人：</w:t>
      </w:r>
    </w:p>
    <w:p>
      <w:pPr>
        <w:spacing w:before="245" w:line="232" w:lineRule="auto"/>
        <w:ind w:left="655"/>
        <w:rPr>
          <w:rFonts w:ascii="仿宋" w:hAnsi="仿宋" w:eastAsia="仿宋" w:cs="仿宋"/>
          <w:sz w:val="29"/>
          <w:szCs w:val="29"/>
        </w:rPr>
      </w:pPr>
      <w:r>
        <w:rPr>
          <w:rFonts w:ascii="仿宋" w:hAnsi="仿宋" w:eastAsia="仿宋" w:cs="仿宋"/>
          <w:spacing w:val="-16"/>
          <w:sz w:val="29"/>
          <w:szCs w:val="29"/>
        </w:rPr>
        <w:t>地</w:t>
      </w:r>
      <w:r>
        <w:rPr>
          <w:rFonts w:ascii="仿宋" w:hAnsi="仿宋" w:eastAsia="仿宋" w:cs="仿宋"/>
          <w:spacing w:val="36"/>
          <w:sz w:val="29"/>
          <w:szCs w:val="29"/>
        </w:rPr>
        <w:t xml:space="preserve">  </w:t>
      </w:r>
      <w:r>
        <w:rPr>
          <w:rFonts w:ascii="仿宋" w:hAnsi="仿宋" w:eastAsia="仿宋" w:cs="仿宋"/>
          <w:spacing w:val="-16"/>
          <w:sz w:val="29"/>
          <w:szCs w:val="29"/>
        </w:rPr>
        <w:t>址</w:t>
      </w:r>
      <w:r>
        <w:rPr>
          <w:rFonts w:ascii="仿宋" w:hAnsi="仿宋" w:eastAsia="仿宋" w:cs="仿宋"/>
          <w:spacing w:val="-71"/>
          <w:sz w:val="29"/>
          <w:szCs w:val="29"/>
        </w:rPr>
        <w:t xml:space="preserve"> </w:t>
      </w:r>
      <w:r>
        <w:rPr>
          <w:rFonts w:ascii="仿宋" w:hAnsi="仿宋" w:eastAsia="仿宋" w:cs="仿宋"/>
          <w:spacing w:val="-16"/>
          <w:sz w:val="29"/>
          <w:szCs w:val="29"/>
        </w:rPr>
        <w:t>：</w:t>
      </w:r>
    </w:p>
    <w:p>
      <w:pPr>
        <w:pStyle w:val="5"/>
        <w:spacing w:line="340" w:lineRule="auto"/>
      </w:pPr>
    </w:p>
    <w:p>
      <w:pPr>
        <w:pStyle w:val="5"/>
        <w:spacing w:line="340" w:lineRule="auto"/>
      </w:pPr>
    </w:p>
    <w:p>
      <w:pPr>
        <w:tabs>
          <w:tab w:val="left" w:pos="2585"/>
        </w:tabs>
        <w:spacing w:before="95" w:line="221" w:lineRule="auto"/>
        <w:ind w:left="15"/>
        <w:rPr>
          <w:rFonts w:ascii="仿宋" w:hAnsi="仿宋" w:eastAsia="仿宋" w:cs="仿宋"/>
          <w:sz w:val="29"/>
          <w:szCs w:val="29"/>
        </w:rPr>
      </w:pPr>
      <w:r>
        <w:rPr>
          <w:rFonts w:ascii="仿宋" w:hAnsi="仿宋" w:eastAsia="仿宋" w:cs="仿宋"/>
          <w:sz w:val="29"/>
          <w:szCs w:val="29"/>
          <w:u w:val="single" w:color="auto"/>
        </w:rPr>
        <w:tab/>
      </w:r>
      <w:r>
        <w:rPr>
          <w:rFonts w:ascii="仿宋" w:hAnsi="仿宋" w:eastAsia="仿宋" w:cs="仿宋"/>
          <w:spacing w:val="-53"/>
          <w:sz w:val="29"/>
          <w:szCs w:val="29"/>
        </w:rPr>
        <w:t xml:space="preserve"> </w:t>
      </w:r>
      <w:r>
        <w:rPr>
          <w:rFonts w:ascii="仿宋" w:hAnsi="仿宋" w:eastAsia="仿宋" w:cs="仿宋"/>
          <w:spacing w:val="28"/>
          <w:sz w:val="29"/>
          <w:szCs w:val="29"/>
        </w:rPr>
        <w:t>(受益人名称):</w:t>
      </w:r>
    </w:p>
    <w:p>
      <w:pPr>
        <w:tabs>
          <w:tab w:val="left" w:pos="165"/>
        </w:tabs>
        <w:spacing w:before="229" w:line="369" w:lineRule="auto"/>
        <w:ind w:left="8" w:right="16" w:firstLine="647"/>
        <w:jc w:val="both"/>
        <w:rPr>
          <w:rFonts w:ascii="仿宋" w:hAnsi="仿宋" w:eastAsia="仿宋" w:cs="仿宋"/>
          <w:sz w:val="29"/>
          <w:szCs w:val="29"/>
        </w:rPr>
      </w:pPr>
      <w:r>
        <w:rPr>
          <w:rFonts w:ascii="仿宋" w:hAnsi="仿宋" w:eastAsia="仿宋" w:cs="仿宋"/>
          <w:spacing w:val="1"/>
          <w:sz w:val="29"/>
          <w:szCs w:val="29"/>
        </w:rPr>
        <w:t>鉴于</w:t>
      </w:r>
      <w:r>
        <w:rPr>
          <w:rFonts w:ascii="仿宋" w:hAnsi="仿宋" w:eastAsia="仿宋" w:cs="仿宋"/>
          <w:spacing w:val="-98"/>
          <w:sz w:val="29"/>
          <w:szCs w:val="29"/>
        </w:rPr>
        <w:t xml:space="preserve"> </w:t>
      </w:r>
      <w:r>
        <w:rPr>
          <w:rFonts w:ascii="仿宋" w:hAnsi="仿宋" w:eastAsia="仿宋" w:cs="仿宋"/>
          <w:spacing w:val="1"/>
          <w:sz w:val="29"/>
          <w:szCs w:val="29"/>
          <w:u w:val="single" w:color="auto"/>
        </w:rPr>
        <w:t xml:space="preserve">            </w:t>
      </w:r>
      <w:r>
        <w:rPr>
          <w:rFonts w:ascii="仿宋" w:hAnsi="仿宋" w:eastAsia="仿宋" w:cs="仿宋"/>
          <w:spacing w:val="1"/>
          <w:sz w:val="29"/>
          <w:szCs w:val="29"/>
        </w:rPr>
        <w:t xml:space="preserve"> (以下简称“受</w:t>
      </w:r>
      <w:r>
        <w:rPr>
          <w:rFonts w:ascii="仿宋" w:hAnsi="仿宋" w:eastAsia="仿宋" w:cs="仿宋"/>
          <w:sz w:val="29"/>
          <w:szCs w:val="29"/>
        </w:rPr>
        <w:t>益人”)与</w:t>
      </w:r>
      <w:r>
        <w:rPr>
          <w:rFonts w:ascii="仿宋" w:hAnsi="仿宋" w:eastAsia="仿宋" w:cs="仿宋"/>
          <w:sz w:val="29"/>
          <w:szCs w:val="29"/>
          <w:u w:val="single" w:color="auto"/>
        </w:rPr>
        <w:t xml:space="preserve">             </w:t>
      </w:r>
      <w:r>
        <w:rPr>
          <w:rFonts w:ascii="仿宋" w:hAnsi="仿宋" w:eastAsia="仿宋" w:cs="仿宋"/>
          <w:sz w:val="29"/>
          <w:szCs w:val="29"/>
        </w:rPr>
        <w:t>(</w:t>
      </w:r>
      <w:r>
        <w:rPr>
          <w:rFonts w:ascii="仿宋" w:hAnsi="仿宋" w:eastAsia="仿宋" w:cs="仿宋"/>
          <w:spacing w:val="43"/>
          <w:sz w:val="29"/>
          <w:szCs w:val="29"/>
        </w:rPr>
        <w:t xml:space="preserve"> </w:t>
      </w:r>
      <w:r>
        <w:rPr>
          <w:rFonts w:ascii="仿宋" w:hAnsi="仿宋" w:eastAsia="仿宋" w:cs="仿宋"/>
          <w:sz w:val="29"/>
          <w:szCs w:val="29"/>
        </w:rPr>
        <w:t xml:space="preserve">以 </w:t>
      </w:r>
      <w:r>
        <w:rPr>
          <w:rFonts w:ascii="仿宋" w:hAnsi="仿宋" w:eastAsia="仿宋" w:cs="仿宋"/>
          <w:spacing w:val="25"/>
          <w:sz w:val="29"/>
          <w:szCs w:val="29"/>
        </w:rPr>
        <w:t>下简称“申请人”)就工程</w:t>
      </w:r>
      <w:r>
        <w:rPr>
          <w:rFonts w:ascii="仿宋" w:hAnsi="仿宋" w:eastAsia="仿宋" w:cs="仿宋"/>
          <w:spacing w:val="-81"/>
          <w:sz w:val="29"/>
          <w:szCs w:val="29"/>
        </w:rPr>
        <w:t xml:space="preserve"> </w:t>
      </w:r>
      <w:r>
        <w:rPr>
          <w:rFonts w:ascii="仿宋" w:hAnsi="仿宋" w:eastAsia="仿宋" w:cs="仿宋"/>
          <w:spacing w:val="14"/>
          <w:sz w:val="29"/>
          <w:szCs w:val="29"/>
          <w:u w:val="single" w:color="auto"/>
        </w:rPr>
        <w:t xml:space="preserve">          </w:t>
      </w:r>
      <w:r>
        <w:rPr>
          <w:rFonts w:ascii="仿宋" w:hAnsi="仿宋" w:eastAsia="仿宋" w:cs="仿宋"/>
          <w:spacing w:val="-35"/>
          <w:sz w:val="29"/>
          <w:szCs w:val="29"/>
        </w:rPr>
        <w:t xml:space="preserve"> </w:t>
      </w:r>
      <w:r>
        <w:rPr>
          <w:rFonts w:ascii="仿宋" w:hAnsi="仿宋" w:eastAsia="仿宋" w:cs="仿宋"/>
          <w:spacing w:val="25"/>
          <w:sz w:val="29"/>
          <w:szCs w:val="29"/>
        </w:rPr>
        <w:t>(以下简称“本工程”)施</w:t>
      </w:r>
      <w:r>
        <w:rPr>
          <w:rFonts w:ascii="仿宋" w:hAnsi="仿宋" w:eastAsia="仿宋" w:cs="仿宋"/>
          <w:sz w:val="29"/>
          <w:szCs w:val="29"/>
        </w:rPr>
        <w:t xml:space="preserve"> </w:t>
      </w:r>
      <w:r>
        <w:rPr>
          <w:rFonts w:ascii="仿宋" w:hAnsi="仿宋" w:eastAsia="仿宋" w:cs="仿宋"/>
          <w:spacing w:val="27"/>
          <w:sz w:val="29"/>
          <w:szCs w:val="29"/>
        </w:rPr>
        <w:t>工和有关事项协商一致，根据本工程中标通知书、招标文件和投</w:t>
      </w:r>
      <w:r>
        <w:rPr>
          <w:rFonts w:ascii="仿宋" w:hAnsi="仿宋" w:eastAsia="仿宋" w:cs="仿宋"/>
          <w:spacing w:val="10"/>
          <w:sz w:val="29"/>
          <w:szCs w:val="29"/>
        </w:rPr>
        <w:t xml:space="preserve"> </w:t>
      </w:r>
      <w:r>
        <w:rPr>
          <w:rFonts w:ascii="仿宋" w:hAnsi="仿宋" w:eastAsia="仿宋" w:cs="仿宋"/>
          <w:spacing w:val="27"/>
          <w:sz w:val="29"/>
          <w:szCs w:val="29"/>
        </w:rPr>
        <w:t>标文件，了解到申请人为本工程项下之承包人、受益人为本工程</w:t>
      </w:r>
      <w:r>
        <w:rPr>
          <w:rFonts w:ascii="仿宋" w:hAnsi="仿宋" w:eastAsia="仿宋" w:cs="仿宋"/>
          <w:spacing w:val="11"/>
          <w:sz w:val="29"/>
          <w:szCs w:val="29"/>
        </w:rPr>
        <w:t xml:space="preserve"> </w:t>
      </w:r>
      <w:r>
        <w:rPr>
          <w:rFonts w:ascii="仿宋" w:hAnsi="仿宋" w:eastAsia="仿宋" w:cs="仿宋"/>
          <w:spacing w:val="26"/>
          <w:sz w:val="29"/>
          <w:szCs w:val="29"/>
        </w:rPr>
        <w:t>项下之发包人，基于申请人的请求，我方(即“开立人”)同意就</w:t>
      </w:r>
      <w:r>
        <w:rPr>
          <w:rFonts w:ascii="仿宋" w:hAnsi="仿宋" w:eastAsia="仿宋" w:cs="仿宋"/>
          <w:spacing w:val="17"/>
          <w:sz w:val="29"/>
          <w:szCs w:val="29"/>
        </w:rPr>
        <w:t xml:space="preserve"> </w:t>
      </w:r>
      <w:r>
        <w:rPr>
          <w:rFonts w:ascii="仿宋" w:hAnsi="仿宋" w:eastAsia="仿宋" w:cs="仿宋"/>
          <w:spacing w:val="26"/>
          <w:sz w:val="29"/>
          <w:szCs w:val="29"/>
        </w:rPr>
        <w:t>申请人履行本工程依据中标通知书、招标文件和投标文件签订的</w:t>
      </w:r>
      <w:r>
        <w:rPr>
          <w:rFonts w:ascii="仿宋" w:hAnsi="仿宋" w:eastAsia="仿宋" w:cs="仿宋"/>
          <w:spacing w:val="6"/>
          <w:sz w:val="29"/>
          <w:szCs w:val="29"/>
        </w:rPr>
        <w:t xml:space="preserve"> </w:t>
      </w:r>
      <w:r>
        <w:rPr>
          <w:rFonts w:ascii="仿宋" w:hAnsi="仿宋" w:eastAsia="仿宋" w:cs="仿宋"/>
          <w:sz w:val="29"/>
          <w:szCs w:val="29"/>
          <w:u w:val="single" w:color="auto"/>
        </w:rPr>
        <w:tab/>
      </w:r>
      <w:r>
        <w:rPr>
          <w:rFonts w:ascii="仿宋" w:hAnsi="仿宋" w:eastAsia="仿宋" w:cs="仿宋"/>
          <w:spacing w:val="14"/>
          <w:sz w:val="29"/>
          <w:szCs w:val="29"/>
          <w:u w:val="single" w:color="auto"/>
        </w:rPr>
        <w:t>《         》(</w:t>
      </w:r>
      <w:r>
        <w:rPr>
          <w:rFonts w:ascii="仿宋" w:hAnsi="仿宋" w:eastAsia="仿宋" w:cs="仿宋"/>
          <w:spacing w:val="14"/>
          <w:sz w:val="29"/>
          <w:szCs w:val="29"/>
        </w:rPr>
        <w:t>以下简称“基础合</w:t>
      </w:r>
      <w:r>
        <w:rPr>
          <w:rFonts w:ascii="仿宋" w:hAnsi="仿宋" w:eastAsia="仿宋" w:cs="仿宋"/>
          <w:spacing w:val="13"/>
          <w:sz w:val="29"/>
          <w:szCs w:val="29"/>
        </w:rPr>
        <w:t>同”)约定的义务，向贵方提供</w:t>
      </w:r>
      <w:r>
        <w:rPr>
          <w:rFonts w:ascii="仿宋" w:hAnsi="仿宋" w:eastAsia="仿宋" w:cs="仿宋"/>
          <w:sz w:val="29"/>
          <w:szCs w:val="29"/>
        </w:rPr>
        <w:t xml:space="preserve"> </w:t>
      </w:r>
      <w:r>
        <w:rPr>
          <w:rFonts w:ascii="仿宋" w:hAnsi="仿宋" w:eastAsia="仿宋" w:cs="仿宋"/>
          <w:spacing w:val="24"/>
          <w:sz w:val="29"/>
          <w:szCs w:val="29"/>
        </w:rPr>
        <w:t>不可撤销、不可转让的见索即付保函(以下简称“本保函”)。</w:t>
      </w:r>
    </w:p>
    <w:p>
      <w:pPr>
        <w:spacing w:before="17" w:line="221" w:lineRule="auto"/>
        <w:jc w:val="right"/>
        <w:rPr>
          <w:rFonts w:ascii="仿宋" w:hAnsi="仿宋" w:eastAsia="仿宋" w:cs="仿宋"/>
          <w:sz w:val="29"/>
          <w:szCs w:val="29"/>
        </w:rPr>
      </w:pPr>
      <w:r>
        <w:rPr>
          <w:rFonts w:ascii="仿宋" w:hAnsi="仿宋" w:eastAsia="仿宋" w:cs="仿宋"/>
          <w:spacing w:val="21"/>
          <w:sz w:val="29"/>
          <w:szCs w:val="29"/>
        </w:rPr>
        <w:t>一</w:t>
      </w:r>
      <w:r>
        <w:rPr>
          <w:rFonts w:ascii="仿宋" w:hAnsi="仿宋" w:eastAsia="仿宋" w:cs="仿宋"/>
          <w:spacing w:val="-50"/>
          <w:sz w:val="29"/>
          <w:szCs w:val="29"/>
        </w:rPr>
        <w:t xml:space="preserve"> </w:t>
      </w:r>
      <w:r>
        <w:rPr>
          <w:rFonts w:ascii="仿宋" w:hAnsi="仿宋" w:eastAsia="仿宋" w:cs="仿宋"/>
          <w:spacing w:val="21"/>
          <w:sz w:val="29"/>
          <w:szCs w:val="29"/>
        </w:rPr>
        <w:t>、本保函担保范围：承包人未按照基础合同的约定履行义</w:t>
      </w:r>
    </w:p>
    <w:p>
      <w:pPr>
        <w:spacing w:line="221" w:lineRule="auto"/>
        <w:rPr>
          <w:rFonts w:ascii="仿宋" w:hAnsi="仿宋" w:eastAsia="仿宋" w:cs="仿宋"/>
          <w:sz w:val="29"/>
          <w:szCs w:val="29"/>
        </w:rPr>
        <w:sectPr>
          <w:footerReference r:id="rId5" w:type="default"/>
          <w:pgSz w:w="11900" w:h="16820"/>
          <w:pgMar w:top="400" w:right="1378" w:bottom="1591" w:left="1604" w:header="0" w:footer="1212" w:gutter="0"/>
          <w:cols w:space="720" w:num="1"/>
        </w:sectPr>
      </w:pPr>
    </w:p>
    <w:p>
      <w:pPr>
        <w:spacing w:before="97" w:line="355" w:lineRule="auto"/>
        <w:ind w:right="510"/>
        <w:rPr>
          <w:rFonts w:ascii="仿宋" w:hAnsi="仿宋" w:eastAsia="仿宋" w:cs="仿宋"/>
          <w:sz w:val="30"/>
          <w:szCs w:val="30"/>
        </w:rPr>
      </w:pPr>
      <w:r>
        <w:rPr>
          <w:rFonts w:ascii="仿宋" w:hAnsi="仿宋" w:eastAsia="仿宋" w:cs="仿宋"/>
          <w:spacing w:val="14"/>
          <w:sz w:val="30"/>
          <w:szCs w:val="30"/>
        </w:rPr>
        <w:t>务，应当向贵方承担的违约责任和赔偿因此造成的损失、利息、</w:t>
      </w:r>
      <w:r>
        <w:rPr>
          <w:rFonts w:ascii="仿宋" w:hAnsi="仿宋" w:eastAsia="仿宋" w:cs="仿宋"/>
          <w:spacing w:val="16"/>
          <w:sz w:val="30"/>
          <w:szCs w:val="30"/>
        </w:rPr>
        <w:t xml:space="preserve"> </w:t>
      </w:r>
      <w:r>
        <w:rPr>
          <w:rFonts w:ascii="仿宋" w:hAnsi="仿宋" w:eastAsia="仿宋" w:cs="仿宋"/>
          <w:spacing w:val="12"/>
          <w:sz w:val="30"/>
          <w:szCs w:val="30"/>
        </w:rPr>
        <w:t>律师费、诉讼费用等实现债权的费用。</w:t>
      </w:r>
    </w:p>
    <w:p>
      <w:pPr>
        <w:spacing w:line="297" w:lineRule="auto"/>
        <w:ind w:left="130" w:firstLine="540"/>
        <w:rPr>
          <w:rFonts w:ascii="宋体" w:hAnsi="宋体" w:eastAsia="宋体" w:cs="宋体"/>
          <w:sz w:val="30"/>
          <w:szCs w:val="30"/>
        </w:rPr>
      </w:pPr>
      <w:r>
        <w:rPr>
          <w:rFonts w:ascii="仿宋" w:hAnsi="仿宋" w:eastAsia="仿宋" w:cs="仿宋"/>
          <w:spacing w:val="13"/>
          <w:sz w:val="30"/>
          <w:szCs w:val="30"/>
        </w:rPr>
        <w:t>二、本保函担保金额最高不超过人民币(大写)</w:t>
      </w:r>
      <w:r>
        <w:rPr>
          <w:rFonts w:ascii="仿宋" w:hAnsi="仿宋" w:eastAsia="仿宋" w:cs="仿宋"/>
          <w:spacing w:val="6"/>
          <w:sz w:val="30"/>
          <w:szCs w:val="30"/>
          <w:u w:val="single" w:color="auto"/>
        </w:rPr>
        <w:t xml:space="preserve">          </w:t>
      </w:r>
      <w:r>
        <w:rPr>
          <w:rFonts w:ascii="仿宋" w:hAnsi="仿宋" w:eastAsia="仿宋" w:cs="仿宋"/>
          <w:spacing w:val="-122"/>
          <w:sz w:val="30"/>
          <w:szCs w:val="30"/>
        </w:rPr>
        <w:t xml:space="preserve"> </w:t>
      </w:r>
      <w:r>
        <w:rPr>
          <w:rFonts w:ascii="仿宋" w:hAnsi="仿宋" w:eastAsia="仿宋" w:cs="仿宋"/>
          <w:sz w:val="30"/>
          <w:szCs w:val="30"/>
          <w:u w:val="dotted" w:color="auto"/>
        </w:rPr>
        <w:t xml:space="preserve">   </w:t>
      </w:r>
      <w:r>
        <w:rPr>
          <w:rFonts w:ascii="仿宋" w:hAnsi="仿宋" w:eastAsia="仿宋" w:cs="仿宋"/>
          <w:spacing w:val="-126"/>
          <w:sz w:val="30"/>
          <w:szCs w:val="30"/>
        </w:rPr>
        <w:t xml:space="preserve"> </w:t>
      </w:r>
      <w:r>
        <w:rPr>
          <w:rFonts w:ascii="仿宋" w:hAnsi="仿宋" w:eastAsia="仿宋" w:cs="仿宋"/>
          <w:spacing w:val="13"/>
          <w:sz w:val="30"/>
          <w:szCs w:val="30"/>
        </w:rPr>
        <w:t>元</w:t>
      </w:r>
      <w:r>
        <w:rPr>
          <w:rFonts w:ascii="仿宋" w:hAnsi="仿宋" w:eastAsia="仿宋" w:cs="仿宋"/>
          <w:sz w:val="30"/>
          <w:szCs w:val="30"/>
        </w:rPr>
        <w:t xml:space="preserve"> </w:t>
      </w:r>
      <w:r>
        <w:rPr>
          <w:rFonts w:ascii="宋体" w:hAnsi="宋体" w:eastAsia="宋体" w:cs="宋体"/>
          <w:spacing w:val="-23"/>
          <w:sz w:val="30"/>
          <w:szCs w:val="30"/>
        </w:rPr>
        <w:t>(¥</w:t>
      </w:r>
      <w:r>
        <w:rPr>
          <w:rFonts w:ascii="宋体" w:hAnsi="宋体" w:eastAsia="宋体" w:cs="宋体"/>
          <w:spacing w:val="-46"/>
          <w:sz w:val="30"/>
          <w:szCs w:val="30"/>
        </w:rPr>
        <w:t xml:space="preserve"> </w:t>
      </w:r>
      <w:r>
        <w:rPr>
          <w:rFonts w:ascii="宋体" w:hAnsi="宋体" w:eastAsia="宋体" w:cs="宋体"/>
          <w:spacing w:val="10"/>
          <w:sz w:val="30"/>
          <w:szCs w:val="30"/>
          <w:u w:val="single" w:color="auto"/>
        </w:rPr>
        <w:t xml:space="preserve">       </w:t>
      </w:r>
      <w:r>
        <w:rPr>
          <w:rFonts w:ascii="宋体" w:hAnsi="宋体" w:eastAsia="宋体" w:cs="宋体"/>
          <w:spacing w:val="-110"/>
          <w:sz w:val="30"/>
          <w:szCs w:val="30"/>
        </w:rPr>
        <w:t xml:space="preserve"> </w:t>
      </w:r>
      <w:r>
        <w:rPr>
          <w:rFonts w:ascii="宋体" w:hAnsi="宋体" w:eastAsia="宋体" w:cs="宋体"/>
          <w:spacing w:val="-23"/>
          <w:sz w:val="30"/>
          <w:szCs w:val="30"/>
        </w:rPr>
        <w:t>)。</w:t>
      </w:r>
    </w:p>
    <w:p>
      <w:pPr>
        <w:spacing w:before="207" w:line="291" w:lineRule="auto"/>
        <w:ind w:right="501" w:firstLine="640"/>
        <w:rPr>
          <w:rFonts w:ascii="仿宋" w:hAnsi="仿宋" w:eastAsia="仿宋" w:cs="仿宋"/>
          <w:sz w:val="30"/>
          <w:szCs w:val="30"/>
        </w:rPr>
      </w:pPr>
      <w:r>
        <w:rPr>
          <w:rFonts w:ascii="仿宋" w:hAnsi="仿宋" w:eastAsia="仿宋" w:cs="仿宋"/>
          <w:spacing w:val="23"/>
          <w:sz w:val="30"/>
          <w:szCs w:val="30"/>
        </w:rPr>
        <w:t>三</w:t>
      </w:r>
      <w:r>
        <w:rPr>
          <w:rFonts w:ascii="仿宋" w:hAnsi="仿宋" w:eastAsia="仿宋" w:cs="仿宋"/>
          <w:spacing w:val="-48"/>
          <w:sz w:val="30"/>
          <w:szCs w:val="30"/>
        </w:rPr>
        <w:t xml:space="preserve"> </w:t>
      </w:r>
      <w:r>
        <w:rPr>
          <w:rFonts w:ascii="仿宋" w:hAnsi="仿宋" w:eastAsia="仿宋" w:cs="仿宋"/>
          <w:spacing w:val="23"/>
          <w:sz w:val="30"/>
          <w:szCs w:val="30"/>
        </w:rPr>
        <w:t>、本保函有效期自受益人与申请人签订的合同生效之日</w:t>
      </w:r>
      <w:r>
        <w:rPr>
          <w:rFonts w:ascii="仿宋" w:hAnsi="仿宋" w:eastAsia="仿宋" w:cs="仿宋"/>
          <w:sz w:val="30"/>
          <w:szCs w:val="30"/>
        </w:rPr>
        <w:t xml:space="preserve"> </w:t>
      </w:r>
      <w:r>
        <w:rPr>
          <w:rFonts w:ascii="仿宋" w:hAnsi="仿宋" w:eastAsia="仿宋" w:cs="仿宋"/>
          <w:spacing w:val="5"/>
          <w:sz w:val="30"/>
          <w:szCs w:val="30"/>
        </w:rPr>
        <w:t>起至合同约定的工期截止日后</w:t>
      </w:r>
      <w:r>
        <w:rPr>
          <w:rFonts w:ascii="仿宋" w:hAnsi="仿宋" w:eastAsia="仿宋" w:cs="仿宋"/>
          <w:spacing w:val="5"/>
          <w:sz w:val="30"/>
          <w:szCs w:val="30"/>
          <w:u w:val="single" w:color="auto"/>
        </w:rPr>
        <w:t xml:space="preserve">  </w:t>
      </w:r>
      <w:r>
        <w:rPr>
          <w:rFonts w:ascii="仿宋" w:hAnsi="仿宋" w:eastAsia="仿宋" w:cs="仿宋"/>
          <w:spacing w:val="-121"/>
          <w:sz w:val="30"/>
          <w:szCs w:val="30"/>
        </w:rPr>
        <w:t xml:space="preserve"> </w:t>
      </w:r>
      <w:r>
        <w:rPr>
          <w:rFonts w:ascii="仿宋" w:hAnsi="仿宋" w:eastAsia="仿宋" w:cs="仿宋"/>
          <w:spacing w:val="5"/>
          <w:sz w:val="30"/>
          <w:szCs w:val="30"/>
          <w:u w:val="single" w:color="auto"/>
        </w:rPr>
        <w:t>天，最迟不超过</w:t>
      </w:r>
      <w:r>
        <w:rPr>
          <w:rFonts w:ascii="仿宋" w:hAnsi="仿宋" w:eastAsia="仿宋" w:cs="仿宋"/>
          <w:spacing w:val="47"/>
          <w:sz w:val="30"/>
          <w:szCs w:val="30"/>
        </w:rPr>
        <w:t xml:space="preserve">  </w:t>
      </w:r>
      <w:r>
        <w:rPr>
          <w:rFonts w:ascii="仿宋" w:hAnsi="仿宋" w:eastAsia="仿宋" w:cs="仿宋"/>
          <w:spacing w:val="5"/>
          <w:sz w:val="30"/>
          <w:szCs w:val="30"/>
        </w:rPr>
        <w:t>年</w:t>
      </w:r>
      <w:r>
        <w:rPr>
          <w:rFonts w:ascii="仿宋" w:hAnsi="仿宋" w:eastAsia="仿宋" w:cs="仿宋"/>
          <w:spacing w:val="-144"/>
          <w:sz w:val="30"/>
          <w:szCs w:val="30"/>
        </w:rPr>
        <w:t xml:space="preserve"> </w:t>
      </w:r>
      <w:r>
        <w:rPr>
          <w:rFonts w:ascii="仿宋" w:hAnsi="仿宋" w:eastAsia="仿宋" w:cs="仿宋"/>
          <w:spacing w:val="30"/>
          <w:sz w:val="30"/>
          <w:szCs w:val="30"/>
          <w:u w:val="single" w:color="auto"/>
        </w:rPr>
        <w:t xml:space="preserve">  </w:t>
      </w:r>
      <w:r>
        <w:rPr>
          <w:rFonts w:ascii="仿宋" w:hAnsi="仿宋" w:eastAsia="仿宋" w:cs="仿宋"/>
          <w:spacing w:val="-150"/>
          <w:sz w:val="30"/>
          <w:szCs w:val="30"/>
        </w:rPr>
        <w:t xml:space="preserve"> </w:t>
      </w:r>
      <w:r>
        <w:rPr>
          <w:rFonts w:ascii="仿宋" w:hAnsi="仿宋" w:eastAsia="仿宋" w:cs="仿宋"/>
          <w:spacing w:val="5"/>
          <w:sz w:val="30"/>
          <w:szCs w:val="30"/>
        </w:rPr>
        <w:t>月</w:t>
      </w:r>
      <w:r>
        <w:rPr>
          <w:rFonts w:ascii="仿宋" w:hAnsi="仿宋" w:eastAsia="仿宋" w:cs="仿宋"/>
          <w:spacing w:val="5"/>
          <w:sz w:val="30"/>
          <w:szCs w:val="30"/>
          <w:u w:val="single" w:color="auto"/>
        </w:rPr>
        <w:t xml:space="preserve">  </w:t>
      </w:r>
      <w:r>
        <w:rPr>
          <w:rFonts w:ascii="仿宋" w:hAnsi="仿宋" w:eastAsia="仿宋" w:cs="仿宋"/>
          <w:spacing w:val="-71"/>
          <w:sz w:val="30"/>
          <w:szCs w:val="30"/>
        </w:rPr>
        <w:t xml:space="preserve"> </w:t>
      </w:r>
      <w:r>
        <w:rPr>
          <w:rFonts w:ascii="仿宋" w:hAnsi="仿宋" w:eastAsia="仿宋" w:cs="仿宋"/>
          <w:spacing w:val="5"/>
          <w:sz w:val="30"/>
          <w:szCs w:val="30"/>
        </w:rPr>
        <w:t>日。</w:t>
      </w:r>
    </w:p>
    <w:p>
      <w:pPr>
        <w:spacing w:before="214" w:line="312" w:lineRule="auto"/>
        <w:ind w:right="424" w:firstLine="670"/>
        <w:rPr>
          <w:rFonts w:ascii="仿宋" w:hAnsi="仿宋" w:eastAsia="仿宋" w:cs="仿宋"/>
          <w:sz w:val="30"/>
          <w:szCs w:val="30"/>
        </w:rPr>
      </w:pPr>
      <w:r>
        <w:rPr>
          <w:rFonts w:ascii="仿宋" w:hAnsi="仿宋" w:eastAsia="仿宋" w:cs="仿宋"/>
          <w:spacing w:val="11"/>
          <w:sz w:val="30"/>
          <w:szCs w:val="30"/>
        </w:rPr>
        <w:t>四</w:t>
      </w:r>
      <w:r>
        <w:rPr>
          <w:rFonts w:ascii="仿宋" w:hAnsi="仿宋" w:eastAsia="仿宋" w:cs="仿宋"/>
          <w:spacing w:val="-56"/>
          <w:sz w:val="30"/>
          <w:szCs w:val="30"/>
        </w:rPr>
        <w:t xml:space="preserve"> </w:t>
      </w:r>
      <w:r>
        <w:rPr>
          <w:rFonts w:ascii="仿宋" w:hAnsi="仿宋" w:eastAsia="仿宋" w:cs="仿宋"/>
          <w:spacing w:val="11"/>
          <w:sz w:val="30"/>
          <w:szCs w:val="30"/>
        </w:rPr>
        <w:t>、我方承诺，在收到受益人发来的书面索赔</w:t>
      </w:r>
      <w:r>
        <w:rPr>
          <w:rFonts w:ascii="仿宋" w:hAnsi="仿宋" w:eastAsia="仿宋" w:cs="仿宋"/>
          <w:spacing w:val="10"/>
          <w:sz w:val="30"/>
          <w:szCs w:val="30"/>
        </w:rPr>
        <w:t>通知和本保函</w:t>
      </w:r>
      <w:r>
        <w:rPr>
          <w:rFonts w:ascii="仿宋" w:hAnsi="仿宋" w:eastAsia="仿宋" w:cs="仿宋"/>
          <w:sz w:val="30"/>
          <w:szCs w:val="30"/>
        </w:rPr>
        <w:t xml:space="preserve"> </w:t>
      </w:r>
      <w:r>
        <w:rPr>
          <w:rFonts w:ascii="仿宋" w:hAnsi="仿宋" w:eastAsia="仿宋" w:cs="仿宋"/>
          <w:spacing w:val="14"/>
          <w:sz w:val="30"/>
          <w:szCs w:val="30"/>
        </w:rPr>
        <w:t>原件后的</w:t>
      </w:r>
      <w:r>
        <w:rPr>
          <w:rFonts w:ascii="仿宋" w:hAnsi="仿宋" w:eastAsia="仿宋" w:cs="仿宋"/>
          <w:spacing w:val="-114"/>
          <w:sz w:val="30"/>
          <w:szCs w:val="30"/>
        </w:rPr>
        <w:t xml:space="preserve"> </w:t>
      </w:r>
      <w:r>
        <w:rPr>
          <w:rFonts w:ascii="仿宋" w:hAnsi="仿宋" w:eastAsia="仿宋" w:cs="仿宋"/>
          <w:spacing w:val="30"/>
          <w:sz w:val="30"/>
          <w:szCs w:val="30"/>
          <w:u w:val="single" w:color="auto"/>
        </w:rPr>
        <w:t xml:space="preserve">  </w:t>
      </w:r>
      <w:r>
        <w:rPr>
          <w:rFonts w:ascii="仿宋" w:hAnsi="仿宋" w:eastAsia="仿宋" w:cs="仿宋"/>
          <w:spacing w:val="-130"/>
          <w:sz w:val="30"/>
          <w:szCs w:val="30"/>
        </w:rPr>
        <w:t xml:space="preserve"> </w:t>
      </w:r>
      <w:r>
        <w:rPr>
          <w:rFonts w:ascii="仿宋" w:hAnsi="仿宋" w:eastAsia="仿宋" w:cs="仿宋"/>
          <w:spacing w:val="14"/>
          <w:sz w:val="30"/>
          <w:szCs w:val="30"/>
        </w:rPr>
        <w:t>个工作日内无条件支付至受益人指定账户，前述书面</w:t>
      </w:r>
      <w:r>
        <w:rPr>
          <w:rFonts w:ascii="仿宋" w:hAnsi="仿宋" w:eastAsia="仿宋" w:cs="仿宋"/>
          <w:sz w:val="30"/>
          <w:szCs w:val="30"/>
        </w:rPr>
        <w:t xml:space="preserve"> </w:t>
      </w:r>
      <w:r>
        <w:rPr>
          <w:rFonts w:ascii="仿宋" w:hAnsi="仿宋" w:eastAsia="仿宋" w:cs="仿宋"/>
          <w:spacing w:val="12"/>
          <w:sz w:val="30"/>
          <w:szCs w:val="30"/>
        </w:rPr>
        <w:t>索赔通知即为付款要求之单据，且应满足以下要求：</w:t>
      </w:r>
    </w:p>
    <w:p>
      <w:pPr>
        <w:spacing w:before="229" w:line="219" w:lineRule="auto"/>
        <w:ind w:left="800"/>
        <w:rPr>
          <w:rFonts w:ascii="仿宋" w:hAnsi="仿宋" w:eastAsia="仿宋" w:cs="仿宋"/>
          <w:sz w:val="30"/>
          <w:szCs w:val="30"/>
        </w:rPr>
      </w:pPr>
      <w:r>
        <w:rPr>
          <w:rFonts w:ascii="仿宋" w:hAnsi="仿宋" w:eastAsia="仿宋" w:cs="仿宋"/>
          <w:spacing w:val="20"/>
          <w:sz w:val="30"/>
          <w:szCs w:val="30"/>
        </w:rPr>
        <w:t>(1)索赔通知到达的日期在本保函的有效期内；</w:t>
      </w:r>
    </w:p>
    <w:p>
      <w:pPr>
        <w:spacing w:before="228" w:line="222" w:lineRule="auto"/>
        <w:ind w:left="800"/>
        <w:rPr>
          <w:rFonts w:ascii="仿宋" w:hAnsi="仿宋" w:eastAsia="仿宋" w:cs="仿宋"/>
          <w:sz w:val="30"/>
          <w:szCs w:val="30"/>
        </w:rPr>
      </w:pPr>
      <w:r>
        <w:rPr>
          <w:rFonts w:ascii="仿宋" w:hAnsi="仿宋" w:eastAsia="仿宋" w:cs="仿宋"/>
          <w:spacing w:val="23"/>
          <w:sz w:val="30"/>
          <w:szCs w:val="30"/>
        </w:rPr>
        <w:t>(2)载明要求支付的金额；</w:t>
      </w:r>
    </w:p>
    <w:p>
      <w:pPr>
        <w:spacing w:before="215" w:line="220" w:lineRule="auto"/>
        <w:ind w:left="800"/>
        <w:rPr>
          <w:rFonts w:ascii="仿宋" w:hAnsi="仿宋" w:eastAsia="仿宋" w:cs="仿宋"/>
          <w:sz w:val="30"/>
          <w:szCs w:val="30"/>
        </w:rPr>
      </w:pPr>
      <w:r>
        <w:rPr>
          <w:rFonts w:ascii="仿宋" w:hAnsi="仿宋" w:eastAsia="仿宋" w:cs="仿宋"/>
          <w:spacing w:val="20"/>
          <w:sz w:val="30"/>
          <w:szCs w:val="30"/>
        </w:rPr>
        <w:t>(3)载明申请人违反合同义务的条款和内容；</w:t>
      </w:r>
    </w:p>
    <w:p>
      <w:pPr>
        <w:spacing w:before="222" w:line="294" w:lineRule="auto"/>
        <w:ind w:right="431" w:firstLine="800"/>
        <w:rPr>
          <w:rFonts w:ascii="仿宋" w:hAnsi="仿宋" w:eastAsia="仿宋" w:cs="仿宋"/>
          <w:sz w:val="30"/>
          <w:szCs w:val="30"/>
        </w:rPr>
      </w:pPr>
      <w:r>
        <w:rPr>
          <w:rFonts w:ascii="仿宋" w:hAnsi="仿宋" w:eastAsia="仿宋" w:cs="仿宋"/>
          <w:spacing w:val="28"/>
          <w:sz w:val="30"/>
          <w:szCs w:val="30"/>
        </w:rPr>
        <w:t>(4)声明不存在合同文件约定或我国法律规定免除申请人</w:t>
      </w:r>
      <w:r>
        <w:rPr>
          <w:rFonts w:ascii="仿宋" w:hAnsi="仿宋" w:eastAsia="仿宋" w:cs="仿宋"/>
          <w:spacing w:val="9"/>
          <w:sz w:val="30"/>
          <w:szCs w:val="30"/>
        </w:rPr>
        <w:t xml:space="preserve"> </w:t>
      </w:r>
      <w:r>
        <w:rPr>
          <w:rFonts w:ascii="仿宋" w:hAnsi="仿宋" w:eastAsia="仿宋" w:cs="仿宋"/>
          <w:spacing w:val="10"/>
          <w:sz w:val="30"/>
          <w:szCs w:val="30"/>
        </w:rPr>
        <w:t>或开立人支付责任的情形；</w:t>
      </w:r>
    </w:p>
    <w:p>
      <w:pPr>
        <w:spacing w:before="194" w:line="295" w:lineRule="auto"/>
        <w:ind w:left="710" w:right="425" w:firstLine="89"/>
        <w:rPr>
          <w:rFonts w:ascii="仿宋" w:hAnsi="仿宋" w:eastAsia="仿宋" w:cs="仿宋"/>
          <w:sz w:val="30"/>
          <w:szCs w:val="30"/>
        </w:rPr>
      </w:pPr>
      <w:r>
        <w:rPr>
          <w:rFonts w:ascii="仿宋" w:hAnsi="仿宋" w:eastAsia="仿宋" w:cs="仿宋"/>
          <w:spacing w:val="7"/>
          <w:sz w:val="30"/>
          <w:szCs w:val="30"/>
        </w:rPr>
        <w:t>(5)索赔通知应在本保函有效期内到达的地址是：</w:t>
      </w:r>
      <w:r>
        <w:rPr>
          <w:rFonts w:ascii="仿宋" w:hAnsi="仿宋" w:eastAsia="仿宋" w:cs="仿宋"/>
          <w:spacing w:val="-34"/>
          <w:sz w:val="30"/>
          <w:szCs w:val="30"/>
        </w:rPr>
        <w:t xml:space="preserve"> </w:t>
      </w:r>
      <w:r>
        <w:rPr>
          <w:rFonts w:ascii="仿宋" w:hAnsi="仿宋" w:eastAsia="仿宋" w:cs="仿宋"/>
          <w:spacing w:val="8"/>
          <w:sz w:val="30"/>
          <w:szCs w:val="30"/>
          <w:u w:val="single" w:color="auto"/>
        </w:rPr>
        <w:t xml:space="preserve">       </w:t>
      </w:r>
      <w:r>
        <w:rPr>
          <w:rFonts w:hint="eastAsia" w:ascii="仿宋" w:hAnsi="仿宋" w:eastAsia="仿宋" w:cs="仿宋"/>
          <w:spacing w:val="-126"/>
          <w:sz w:val="30"/>
          <w:szCs w:val="30"/>
          <w:lang w:eastAsia="zh-CN"/>
        </w:rPr>
        <w:t>。</w:t>
      </w:r>
      <w:r>
        <w:rPr>
          <w:rFonts w:ascii="Times New Roman" w:hAnsi="Times New Roman" w:eastAsia="Times New Roman" w:cs="Times New Roman"/>
          <w:sz w:val="30"/>
          <w:szCs w:val="30"/>
        </w:rPr>
        <w:t xml:space="preserve">  </w:t>
      </w:r>
      <w:r>
        <w:rPr>
          <w:rFonts w:ascii="仿宋" w:hAnsi="仿宋" w:eastAsia="仿宋" w:cs="仿宋"/>
          <w:spacing w:val="27"/>
          <w:sz w:val="30"/>
          <w:szCs w:val="30"/>
        </w:rPr>
        <w:t>受益人发出的书面索赔通知应由其为鉴明受益人法定代表</w:t>
      </w:r>
    </w:p>
    <w:p>
      <w:pPr>
        <w:spacing w:before="223" w:line="220" w:lineRule="auto"/>
        <w:rPr>
          <w:rFonts w:ascii="仿宋" w:hAnsi="仿宋" w:eastAsia="仿宋" w:cs="仿宋"/>
          <w:sz w:val="30"/>
          <w:szCs w:val="30"/>
        </w:rPr>
      </w:pPr>
      <w:r>
        <w:rPr>
          <w:rFonts w:ascii="仿宋" w:hAnsi="仿宋" w:eastAsia="仿宋" w:cs="仿宋"/>
          <w:spacing w:val="25"/>
          <w:sz w:val="30"/>
          <w:szCs w:val="30"/>
        </w:rPr>
        <w:t>人(负责人)或授权代理人签字或盖个人名章并加盖公章。</w:t>
      </w:r>
    </w:p>
    <w:p>
      <w:pPr>
        <w:spacing w:before="208" w:line="314" w:lineRule="auto"/>
        <w:ind w:right="428" w:firstLine="710"/>
        <w:rPr>
          <w:rFonts w:ascii="仿宋" w:hAnsi="仿宋" w:eastAsia="仿宋" w:cs="仿宋"/>
          <w:sz w:val="30"/>
          <w:szCs w:val="30"/>
        </w:rPr>
      </w:pPr>
      <w:r>
        <w:rPr>
          <w:rFonts w:ascii="仿宋" w:hAnsi="仿宋" w:eastAsia="仿宋" w:cs="仿宋"/>
          <w:spacing w:val="11"/>
          <w:sz w:val="30"/>
          <w:szCs w:val="30"/>
        </w:rPr>
        <w:t>五</w:t>
      </w:r>
      <w:r>
        <w:rPr>
          <w:rFonts w:ascii="仿宋" w:hAnsi="仿宋" w:eastAsia="仿宋" w:cs="仿宋"/>
          <w:spacing w:val="-56"/>
          <w:sz w:val="30"/>
          <w:szCs w:val="30"/>
        </w:rPr>
        <w:t xml:space="preserve"> </w:t>
      </w:r>
      <w:r>
        <w:rPr>
          <w:rFonts w:ascii="仿宋" w:hAnsi="仿宋" w:eastAsia="仿宋" w:cs="仿宋"/>
          <w:spacing w:val="11"/>
          <w:sz w:val="30"/>
          <w:szCs w:val="30"/>
        </w:rPr>
        <w:t>、本保函项下的权利不得转让，不得设定担保。贵方未经</w:t>
      </w:r>
      <w:r>
        <w:rPr>
          <w:rFonts w:ascii="仿宋" w:hAnsi="仿宋" w:eastAsia="仿宋" w:cs="仿宋"/>
          <w:sz w:val="30"/>
          <w:szCs w:val="30"/>
        </w:rPr>
        <w:t xml:space="preserve"> </w:t>
      </w:r>
      <w:r>
        <w:rPr>
          <w:rFonts w:ascii="仿宋" w:hAnsi="仿宋" w:eastAsia="仿宋" w:cs="仿宋"/>
          <w:spacing w:val="15"/>
          <w:sz w:val="30"/>
          <w:szCs w:val="30"/>
        </w:rPr>
        <w:t>我方书面同意转让本保函或其项下任何权利，对我方不发生法律</w:t>
      </w:r>
      <w:r>
        <w:rPr>
          <w:rFonts w:ascii="仿宋" w:hAnsi="仿宋" w:eastAsia="仿宋" w:cs="仿宋"/>
          <w:spacing w:val="9"/>
          <w:sz w:val="30"/>
          <w:szCs w:val="30"/>
        </w:rPr>
        <w:t xml:space="preserve"> </w:t>
      </w:r>
      <w:r>
        <w:rPr>
          <w:rFonts w:ascii="仿宋" w:hAnsi="仿宋" w:eastAsia="仿宋" w:cs="仿宋"/>
          <w:spacing w:val="3"/>
          <w:sz w:val="30"/>
          <w:szCs w:val="30"/>
        </w:rPr>
        <w:t>效力。</w:t>
      </w:r>
    </w:p>
    <w:p>
      <w:pPr>
        <w:spacing w:before="224" w:line="289" w:lineRule="auto"/>
        <w:ind w:right="391" w:firstLine="710"/>
        <w:rPr>
          <w:rFonts w:ascii="仿宋" w:hAnsi="仿宋" w:eastAsia="仿宋" w:cs="仿宋"/>
          <w:sz w:val="30"/>
          <w:szCs w:val="30"/>
        </w:rPr>
      </w:pPr>
      <w:r>
        <w:rPr>
          <w:rFonts w:ascii="仿宋" w:hAnsi="仿宋" w:eastAsia="仿宋" w:cs="仿宋"/>
          <w:spacing w:val="13"/>
          <w:sz w:val="30"/>
          <w:szCs w:val="30"/>
        </w:rPr>
        <w:t>六</w:t>
      </w:r>
      <w:r>
        <w:rPr>
          <w:rFonts w:ascii="仿宋" w:hAnsi="仿宋" w:eastAsia="仿宋" w:cs="仿宋"/>
          <w:spacing w:val="-70"/>
          <w:sz w:val="30"/>
          <w:szCs w:val="30"/>
        </w:rPr>
        <w:t xml:space="preserve"> </w:t>
      </w:r>
      <w:r>
        <w:rPr>
          <w:rFonts w:ascii="仿宋" w:hAnsi="仿宋" w:eastAsia="仿宋" w:cs="仿宋"/>
          <w:spacing w:val="13"/>
          <w:sz w:val="30"/>
          <w:szCs w:val="30"/>
        </w:rPr>
        <w:t>、与本保函有关的基础合同不成立、不生效、无效、被撤</w:t>
      </w:r>
      <w:r>
        <w:rPr>
          <w:rFonts w:ascii="仿宋" w:hAnsi="仿宋" w:eastAsia="仿宋" w:cs="仿宋"/>
          <w:sz w:val="30"/>
          <w:szCs w:val="30"/>
        </w:rPr>
        <w:t xml:space="preserve"> </w:t>
      </w:r>
      <w:r>
        <w:rPr>
          <w:rFonts w:ascii="仿宋" w:hAnsi="仿宋" w:eastAsia="仿宋" w:cs="仿宋"/>
          <w:spacing w:val="13"/>
          <w:sz w:val="30"/>
          <w:szCs w:val="30"/>
        </w:rPr>
        <w:t>销、被解除，不影响本保函的独立有效。</w:t>
      </w:r>
    </w:p>
    <w:p>
      <w:pPr>
        <w:spacing w:before="97" w:line="325" w:lineRule="auto"/>
        <w:ind w:right="16" w:firstLine="630"/>
        <w:rPr>
          <w:rFonts w:ascii="仿宋" w:hAnsi="仿宋" w:eastAsia="仿宋" w:cs="仿宋"/>
          <w:sz w:val="30"/>
          <w:szCs w:val="30"/>
        </w:rPr>
      </w:pPr>
      <w:r>
        <w:rPr>
          <w:rFonts w:ascii="仿宋" w:hAnsi="仿宋" w:eastAsia="仿宋" w:cs="仿宋"/>
          <w:spacing w:val="13"/>
          <w:sz w:val="30"/>
          <w:szCs w:val="30"/>
        </w:rPr>
        <w:t>七、贵方应在本保函到期后的七个工作日内将本保函正本退</w:t>
      </w:r>
      <w:r>
        <w:rPr>
          <w:rFonts w:ascii="仿宋" w:hAnsi="仿宋" w:eastAsia="仿宋" w:cs="仿宋"/>
          <w:spacing w:val="3"/>
          <w:sz w:val="30"/>
          <w:szCs w:val="30"/>
        </w:rPr>
        <w:t xml:space="preserve"> </w:t>
      </w:r>
      <w:r>
        <w:rPr>
          <w:rFonts w:ascii="仿宋" w:hAnsi="仿宋" w:eastAsia="仿宋" w:cs="仿宋"/>
          <w:spacing w:val="7"/>
          <w:sz w:val="30"/>
          <w:szCs w:val="30"/>
        </w:rPr>
        <w:t>回我方注销，但是不论贵方是否按此要求将本保函正本退</w:t>
      </w:r>
      <w:r>
        <w:rPr>
          <w:rFonts w:ascii="仿宋" w:hAnsi="仿宋" w:eastAsia="仿宋" w:cs="仿宋"/>
          <w:spacing w:val="6"/>
          <w:sz w:val="30"/>
          <w:szCs w:val="30"/>
        </w:rPr>
        <w:t>回我方，</w:t>
      </w:r>
      <w:r>
        <w:rPr>
          <w:rFonts w:ascii="仿宋" w:hAnsi="仿宋" w:eastAsia="仿宋" w:cs="仿宋"/>
          <w:sz w:val="30"/>
          <w:szCs w:val="30"/>
        </w:rPr>
        <w:t xml:space="preserve"> </w:t>
      </w:r>
      <w:r>
        <w:rPr>
          <w:rFonts w:ascii="仿宋" w:hAnsi="仿宋" w:eastAsia="仿宋" w:cs="仿宋"/>
          <w:spacing w:val="27"/>
          <w:sz w:val="30"/>
          <w:szCs w:val="30"/>
        </w:rPr>
        <w:t>我方在本保函项下的义务和责任均在保函有效期到期</w:t>
      </w:r>
      <w:r>
        <w:rPr>
          <w:rFonts w:ascii="仿宋" w:hAnsi="仿宋" w:eastAsia="仿宋" w:cs="仿宋"/>
          <w:spacing w:val="26"/>
          <w:sz w:val="30"/>
          <w:szCs w:val="30"/>
        </w:rPr>
        <w:t>后自动消</w:t>
      </w:r>
      <w:r>
        <w:rPr>
          <w:rFonts w:ascii="仿宋" w:hAnsi="仿宋" w:eastAsia="仿宋" w:cs="仿宋"/>
          <w:sz w:val="30"/>
          <w:szCs w:val="30"/>
        </w:rPr>
        <w:t xml:space="preserve"> </w:t>
      </w:r>
      <w:r>
        <w:rPr>
          <w:rFonts w:ascii="仿宋" w:hAnsi="仿宋" w:eastAsia="仿宋" w:cs="仿宋"/>
          <w:spacing w:val="-5"/>
          <w:sz w:val="30"/>
          <w:szCs w:val="30"/>
        </w:rPr>
        <w:t>灭。</w:t>
      </w:r>
    </w:p>
    <w:p>
      <w:pPr>
        <w:spacing w:before="231" w:line="286" w:lineRule="auto"/>
        <w:ind w:right="94" w:firstLine="630"/>
        <w:rPr>
          <w:rFonts w:ascii="Times New Roman" w:hAnsi="Times New Roman" w:eastAsia="Times New Roman" w:cs="Times New Roman"/>
          <w:sz w:val="10"/>
          <w:szCs w:val="10"/>
        </w:rPr>
      </w:pPr>
      <w:r>
        <w:rPr>
          <w:rFonts w:ascii="仿宋" w:hAnsi="仿宋" w:eastAsia="仿宋" w:cs="仿宋"/>
          <w:spacing w:val="12"/>
          <w:sz w:val="30"/>
          <w:szCs w:val="30"/>
        </w:rPr>
        <w:t>八</w:t>
      </w:r>
      <w:r>
        <w:rPr>
          <w:rFonts w:ascii="仿宋" w:hAnsi="仿宋" w:eastAsia="仿宋" w:cs="仿宋"/>
          <w:spacing w:val="-71"/>
          <w:sz w:val="30"/>
          <w:szCs w:val="30"/>
        </w:rPr>
        <w:t xml:space="preserve"> </w:t>
      </w:r>
      <w:r>
        <w:rPr>
          <w:rFonts w:ascii="仿宋" w:hAnsi="仿宋" w:eastAsia="仿宋" w:cs="仿宋"/>
          <w:spacing w:val="12"/>
          <w:sz w:val="30"/>
          <w:szCs w:val="30"/>
        </w:rPr>
        <w:t>、本保函适用的法律为中华人民共和国法律，争议裁判管辖地为中华人民共和国</w:t>
      </w:r>
      <w:r>
        <w:rPr>
          <w:rFonts w:ascii="仿宋" w:hAnsi="仿宋" w:eastAsia="仿宋" w:cs="仿宋"/>
          <w:spacing w:val="-133"/>
          <w:sz w:val="30"/>
          <w:szCs w:val="30"/>
        </w:rPr>
        <w:t xml:space="preserve"> </w:t>
      </w:r>
      <w:r>
        <w:rPr>
          <w:rFonts w:ascii="仿宋" w:hAnsi="仿宋" w:eastAsia="仿宋" w:cs="仿宋"/>
          <w:spacing w:val="8"/>
          <w:sz w:val="30"/>
          <w:szCs w:val="30"/>
          <w:u w:val="single" w:color="auto"/>
        </w:rPr>
        <w:t xml:space="preserve">           </w:t>
      </w:r>
      <w:r>
        <w:rPr>
          <w:rFonts w:ascii="仿宋" w:hAnsi="仿宋" w:eastAsia="仿宋" w:cs="仿宋"/>
          <w:spacing w:val="-138"/>
          <w:sz w:val="30"/>
          <w:szCs w:val="30"/>
        </w:rPr>
        <w:t xml:space="preserve"> </w:t>
      </w:r>
      <w:r>
        <w:rPr>
          <w:rFonts w:ascii="Times New Roman" w:hAnsi="Times New Roman" w:eastAsia="Times New Roman" w:cs="Times New Roman"/>
          <w:spacing w:val="12"/>
          <w:position w:val="-3"/>
          <w:sz w:val="10"/>
          <w:szCs w:val="10"/>
        </w:rPr>
        <w:t>O</w:t>
      </w:r>
    </w:p>
    <w:p>
      <w:pPr>
        <w:spacing w:before="231" w:line="288" w:lineRule="auto"/>
        <w:ind w:right="97" w:firstLine="630"/>
        <w:rPr>
          <w:rFonts w:ascii="仿宋" w:hAnsi="仿宋" w:eastAsia="仿宋" w:cs="仿宋"/>
          <w:sz w:val="30"/>
          <w:szCs w:val="30"/>
        </w:rPr>
      </w:pPr>
      <w:r>
        <w:rPr>
          <w:rFonts w:ascii="仿宋" w:hAnsi="仿宋" w:eastAsia="仿宋" w:cs="仿宋"/>
          <w:spacing w:val="11"/>
          <w:sz w:val="30"/>
          <w:szCs w:val="30"/>
        </w:rPr>
        <w:t>九</w:t>
      </w:r>
      <w:r>
        <w:rPr>
          <w:rFonts w:ascii="仿宋" w:hAnsi="仿宋" w:eastAsia="仿宋" w:cs="仿宋"/>
          <w:spacing w:val="-48"/>
          <w:sz w:val="30"/>
          <w:szCs w:val="30"/>
        </w:rPr>
        <w:t xml:space="preserve"> </w:t>
      </w:r>
      <w:r>
        <w:rPr>
          <w:rFonts w:ascii="仿宋" w:hAnsi="仿宋" w:eastAsia="仿宋" w:cs="仿宋"/>
          <w:spacing w:val="11"/>
          <w:sz w:val="30"/>
          <w:szCs w:val="30"/>
        </w:rPr>
        <w:t>、本保函自我方法定代表人或授权代表签字或盖个人名章</w:t>
      </w:r>
      <w:r>
        <w:rPr>
          <w:rFonts w:ascii="仿宋" w:hAnsi="仿宋" w:eastAsia="仿宋" w:cs="仿宋"/>
          <w:sz w:val="30"/>
          <w:szCs w:val="30"/>
        </w:rPr>
        <w:t xml:space="preserve"> </w:t>
      </w:r>
      <w:r>
        <w:rPr>
          <w:rFonts w:ascii="仿宋" w:hAnsi="仿宋" w:eastAsia="仿宋" w:cs="仿宋"/>
          <w:spacing w:val="12"/>
          <w:sz w:val="30"/>
          <w:szCs w:val="30"/>
        </w:rPr>
        <w:t>并加盖公章或合同专用章之日起生效。</w:t>
      </w:r>
    </w:p>
    <w:p>
      <w:pPr>
        <w:spacing w:before="231" w:line="219" w:lineRule="auto"/>
        <w:ind w:left="630"/>
        <w:rPr>
          <w:rFonts w:ascii="宋体" w:hAnsi="宋体" w:eastAsia="宋体" w:cs="宋体"/>
          <w:sz w:val="18"/>
          <w:szCs w:val="18"/>
        </w:rPr>
      </w:pPr>
      <w:r>
        <w:rPr>
          <w:rFonts w:ascii="仿宋" w:hAnsi="仿宋" w:eastAsia="仿宋" w:cs="仿宋"/>
          <w:spacing w:val="4"/>
          <w:sz w:val="30"/>
          <w:szCs w:val="30"/>
        </w:rPr>
        <w:t>十、本保函在重庆市辖区范围内的核验地点：</w:t>
      </w:r>
      <w:r>
        <w:rPr>
          <w:rFonts w:ascii="仿宋" w:hAnsi="仿宋" w:eastAsia="仿宋" w:cs="仿宋"/>
          <w:spacing w:val="94"/>
          <w:sz w:val="30"/>
          <w:szCs w:val="30"/>
        </w:rPr>
        <w:t xml:space="preserve"> </w:t>
      </w:r>
      <w:r>
        <w:rPr>
          <w:rFonts w:ascii="仿宋" w:hAnsi="仿宋" w:eastAsia="仿宋" w:cs="仿宋"/>
          <w:spacing w:val="8"/>
          <w:sz w:val="30"/>
          <w:szCs w:val="30"/>
          <w:u w:val="single" w:color="auto"/>
        </w:rPr>
        <w:t xml:space="preserve">          </w:t>
      </w:r>
      <w:r>
        <w:rPr>
          <w:rFonts w:ascii="仿宋" w:hAnsi="仿宋" w:eastAsia="仿宋" w:cs="仿宋"/>
          <w:spacing w:val="-120"/>
          <w:sz w:val="30"/>
          <w:szCs w:val="30"/>
        </w:rPr>
        <w:t xml:space="preserve"> </w:t>
      </w:r>
      <w:r>
        <w:rPr>
          <w:rFonts w:ascii="宋体" w:hAnsi="宋体" w:eastAsia="宋体" w:cs="宋体"/>
          <w:spacing w:val="4"/>
          <w:sz w:val="18"/>
          <w:szCs w:val="18"/>
        </w:rPr>
        <w:t>;</w:t>
      </w:r>
    </w:p>
    <w:p>
      <w:pPr>
        <w:pStyle w:val="5"/>
        <w:spacing w:before="202" w:line="222" w:lineRule="auto"/>
        <w:rPr>
          <w:rFonts w:hint="eastAsia" w:eastAsia="仿宋"/>
          <w:sz w:val="30"/>
          <w:szCs w:val="30"/>
          <w:lang w:eastAsia="zh-CN"/>
        </w:rPr>
      </w:pPr>
      <w:r>
        <w:rPr>
          <w:rFonts w:ascii="仿宋" w:hAnsi="仿宋" w:eastAsia="仿宋" w:cs="仿宋"/>
          <w:sz w:val="30"/>
          <w:szCs w:val="30"/>
        </w:rPr>
        <w:t>核验方式：</w:t>
      </w:r>
      <w:r>
        <w:rPr>
          <w:rFonts w:ascii="仿宋" w:hAnsi="仿宋" w:eastAsia="仿宋" w:cs="仿宋"/>
          <w:spacing w:val="-80"/>
          <w:sz w:val="30"/>
          <w:szCs w:val="30"/>
        </w:rPr>
        <w:t xml:space="preserve"> </w:t>
      </w:r>
      <w:r>
        <w:rPr>
          <w:rFonts w:ascii="仿宋" w:hAnsi="仿宋" w:eastAsia="仿宋" w:cs="仿宋"/>
          <w:spacing w:val="17"/>
          <w:sz w:val="30"/>
          <w:szCs w:val="30"/>
          <w:u w:val="single" w:color="auto"/>
        </w:rPr>
        <w:t xml:space="preserve">        </w:t>
      </w:r>
      <w:r>
        <w:rPr>
          <w:rFonts w:ascii="仿宋" w:hAnsi="仿宋" w:eastAsia="仿宋" w:cs="仿宋"/>
          <w:spacing w:val="-144"/>
          <w:sz w:val="30"/>
          <w:szCs w:val="30"/>
        </w:rPr>
        <w:t xml:space="preserve"> </w:t>
      </w:r>
      <w:r>
        <w:rPr>
          <w:rFonts w:hint="eastAsia" w:eastAsia="仿宋"/>
          <w:sz w:val="30"/>
          <w:szCs w:val="30"/>
          <w:lang w:eastAsia="zh-CN"/>
        </w:rPr>
        <w:t>。</w:t>
      </w:r>
    </w:p>
    <w:p>
      <w:pPr>
        <w:pStyle w:val="5"/>
        <w:spacing w:line="346" w:lineRule="auto"/>
      </w:pPr>
    </w:p>
    <w:p>
      <w:pPr>
        <w:pStyle w:val="5"/>
        <w:spacing w:line="347" w:lineRule="auto"/>
      </w:pPr>
    </w:p>
    <w:p>
      <w:pPr>
        <w:spacing w:before="97" w:line="229" w:lineRule="auto"/>
        <w:jc w:val="center"/>
        <w:rPr>
          <w:rFonts w:ascii="仿宋" w:hAnsi="仿宋" w:eastAsia="仿宋" w:cs="仿宋"/>
          <w:sz w:val="30"/>
          <w:szCs w:val="30"/>
        </w:rPr>
      </w:pPr>
      <w:r>
        <w:rPr>
          <w:rFonts w:hint="eastAsia" w:ascii="仿宋" w:hAnsi="仿宋" w:eastAsia="仿宋" w:cs="仿宋"/>
          <w:spacing w:val="-30"/>
          <w:position w:val="1"/>
          <w:sz w:val="30"/>
          <w:szCs w:val="30"/>
          <w:lang w:val="en-US" w:eastAsia="zh-CN"/>
        </w:rPr>
        <w:t xml:space="preserve">   </w:t>
      </w:r>
      <w:r>
        <w:rPr>
          <w:rFonts w:ascii="仿宋" w:hAnsi="仿宋" w:eastAsia="仿宋" w:cs="仿宋"/>
          <w:spacing w:val="-30"/>
          <w:position w:val="1"/>
          <w:sz w:val="30"/>
          <w:szCs w:val="30"/>
        </w:rPr>
        <w:t>开</w:t>
      </w:r>
      <w:r>
        <w:rPr>
          <w:rFonts w:ascii="仿宋" w:hAnsi="仿宋" w:eastAsia="仿宋" w:cs="仿宋"/>
          <w:spacing w:val="18"/>
          <w:position w:val="1"/>
          <w:sz w:val="30"/>
          <w:szCs w:val="30"/>
        </w:rPr>
        <w:t xml:space="preserve"> </w:t>
      </w:r>
      <w:r>
        <w:rPr>
          <w:rFonts w:ascii="仿宋" w:hAnsi="仿宋" w:eastAsia="仿宋" w:cs="仿宋"/>
          <w:spacing w:val="-30"/>
          <w:position w:val="1"/>
          <w:sz w:val="30"/>
          <w:szCs w:val="30"/>
        </w:rPr>
        <w:t>立</w:t>
      </w:r>
      <w:r>
        <w:rPr>
          <w:rFonts w:ascii="仿宋" w:hAnsi="仿宋" w:eastAsia="仿宋" w:cs="仿宋"/>
          <w:spacing w:val="13"/>
          <w:position w:val="1"/>
          <w:sz w:val="30"/>
          <w:szCs w:val="30"/>
        </w:rPr>
        <w:t xml:space="preserve"> </w:t>
      </w:r>
      <w:r>
        <w:rPr>
          <w:rFonts w:ascii="仿宋" w:hAnsi="仿宋" w:eastAsia="仿宋" w:cs="仿宋"/>
          <w:spacing w:val="-30"/>
          <w:position w:val="1"/>
          <w:sz w:val="30"/>
          <w:szCs w:val="30"/>
        </w:rPr>
        <w:t>人</w:t>
      </w:r>
      <w:r>
        <w:rPr>
          <w:rFonts w:ascii="仿宋" w:hAnsi="仿宋" w:eastAsia="仿宋" w:cs="仿宋"/>
          <w:spacing w:val="31"/>
          <w:position w:val="1"/>
          <w:sz w:val="30"/>
          <w:szCs w:val="30"/>
        </w:rPr>
        <w:t xml:space="preserve"> </w:t>
      </w:r>
      <w:r>
        <w:rPr>
          <w:rFonts w:ascii="仿宋" w:hAnsi="仿宋" w:eastAsia="仿宋" w:cs="仿宋"/>
          <w:spacing w:val="-30"/>
          <w:position w:val="1"/>
          <w:sz w:val="30"/>
          <w:szCs w:val="30"/>
        </w:rPr>
        <w:t>：</w:t>
      </w:r>
      <w:r>
        <w:rPr>
          <w:rFonts w:ascii="仿宋" w:hAnsi="仿宋" w:eastAsia="仿宋" w:cs="仿宋"/>
          <w:spacing w:val="-27"/>
          <w:position w:val="1"/>
          <w:sz w:val="30"/>
          <w:szCs w:val="30"/>
        </w:rPr>
        <w:t xml:space="preserve"> </w:t>
      </w:r>
      <w:r>
        <w:rPr>
          <w:rFonts w:ascii="仿宋" w:hAnsi="仿宋" w:eastAsia="仿宋" w:cs="仿宋"/>
          <w:position w:val="1"/>
          <w:sz w:val="30"/>
          <w:szCs w:val="30"/>
          <w:u w:val="single" w:color="auto"/>
        </w:rPr>
        <w:t xml:space="preserve">                                    </w:t>
      </w:r>
      <w:r>
        <w:rPr>
          <w:rFonts w:ascii="仿宋" w:hAnsi="仿宋" w:eastAsia="仿宋" w:cs="仿宋"/>
          <w:spacing w:val="-40"/>
          <w:position w:val="1"/>
          <w:sz w:val="30"/>
          <w:szCs w:val="30"/>
        </w:rPr>
        <w:t xml:space="preserve"> </w:t>
      </w:r>
      <w:r>
        <w:rPr>
          <w:rFonts w:ascii="仿宋" w:hAnsi="仿宋" w:eastAsia="仿宋" w:cs="仿宋"/>
          <w:spacing w:val="-30"/>
          <w:position w:val="-1"/>
          <w:sz w:val="30"/>
          <w:szCs w:val="30"/>
        </w:rPr>
        <w:t>(</w:t>
      </w:r>
      <w:r>
        <w:rPr>
          <w:rFonts w:ascii="仿宋" w:hAnsi="仿宋" w:eastAsia="仿宋" w:cs="仿宋"/>
          <w:spacing w:val="-50"/>
          <w:position w:val="-1"/>
          <w:sz w:val="30"/>
          <w:szCs w:val="30"/>
        </w:rPr>
        <w:t xml:space="preserve"> </w:t>
      </w:r>
      <w:r>
        <w:rPr>
          <w:rFonts w:ascii="仿宋" w:hAnsi="仿宋" w:eastAsia="仿宋" w:cs="仿宋"/>
          <w:spacing w:val="-30"/>
          <w:position w:val="-1"/>
          <w:sz w:val="30"/>
          <w:szCs w:val="30"/>
        </w:rPr>
        <w:t>公</w:t>
      </w:r>
      <w:r>
        <w:rPr>
          <w:rFonts w:ascii="仿宋" w:hAnsi="仿宋" w:eastAsia="仿宋" w:cs="仿宋"/>
          <w:spacing w:val="-55"/>
          <w:position w:val="-1"/>
          <w:sz w:val="30"/>
          <w:szCs w:val="30"/>
        </w:rPr>
        <w:t xml:space="preserve"> </w:t>
      </w:r>
      <w:r>
        <w:rPr>
          <w:rFonts w:ascii="仿宋" w:hAnsi="仿宋" w:eastAsia="仿宋" w:cs="仿宋"/>
          <w:spacing w:val="-30"/>
          <w:position w:val="-1"/>
          <w:sz w:val="30"/>
          <w:szCs w:val="30"/>
        </w:rPr>
        <w:t>章</w:t>
      </w:r>
      <w:r>
        <w:rPr>
          <w:rFonts w:ascii="仿宋" w:hAnsi="仿宋" w:eastAsia="仿宋" w:cs="仿宋"/>
          <w:spacing w:val="-65"/>
          <w:position w:val="-1"/>
          <w:sz w:val="30"/>
          <w:szCs w:val="30"/>
        </w:rPr>
        <w:t xml:space="preserve"> </w:t>
      </w:r>
      <w:r>
        <w:rPr>
          <w:rFonts w:ascii="仿宋" w:hAnsi="仿宋" w:eastAsia="仿宋" w:cs="仿宋"/>
          <w:spacing w:val="-30"/>
          <w:position w:val="-1"/>
          <w:sz w:val="30"/>
          <w:szCs w:val="30"/>
        </w:rPr>
        <w:t>)</w:t>
      </w:r>
    </w:p>
    <w:p>
      <w:pPr>
        <w:spacing w:before="220" w:line="222" w:lineRule="auto"/>
        <w:jc w:val="right"/>
        <w:rPr>
          <w:rFonts w:ascii="仿宋" w:hAnsi="仿宋" w:eastAsia="仿宋" w:cs="仿宋"/>
          <w:sz w:val="30"/>
          <w:szCs w:val="30"/>
        </w:rPr>
      </w:pPr>
      <w:r>
        <w:rPr>
          <w:rFonts w:ascii="仿宋" w:hAnsi="仿宋" w:eastAsia="仿宋" w:cs="仿宋"/>
          <w:spacing w:val="23"/>
          <w:sz w:val="30"/>
          <w:szCs w:val="30"/>
        </w:rPr>
        <w:t>法定代表人(或授权代表):</w:t>
      </w:r>
      <w:r>
        <w:rPr>
          <w:rFonts w:ascii="仿宋" w:hAnsi="仿宋" w:eastAsia="仿宋" w:cs="仿宋"/>
          <w:spacing w:val="-7"/>
          <w:sz w:val="30"/>
          <w:szCs w:val="30"/>
        </w:rPr>
        <w:t xml:space="preserve"> </w:t>
      </w:r>
      <w:r>
        <w:rPr>
          <w:rFonts w:ascii="仿宋" w:hAnsi="仿宋" w:eastAsia="仿宋" w:cs="仿宋"/>
          <w:spacing w:val="11"/>
          <w:sz w:val="30"/>
          <w:szCs w:val="30"/>
          <w:u w:val="single" w:color="auto"/>
        </w:rPr>
        <w:t xml:space="preserve">        </w:t>
      </w:r>
      <w:r>
        <w:rPr>
          <w:rFonts w:ascii="仿宋" w:hAnsi="仿宋" w:eastAsia="仿宋" w:cs="仿宋"/>
          <w:spacing w:val="23"/>
          <w:sz w:val="30"/>
          <w:szCs w:val="30"/>
        </w:rPr>
        <w:t xml:space="preserve"> (签字或盖个人名章)</w:t>
      </w:r>
    </w:p>
    <w:p>
      <w:pPr>
        <w:spacing w:before="223" w:line="232" w:lineRule="auto"/>
        <w:ind w:left="630"/>
        <w:rPr>
          <w:rFonts w:ascii="仿宋" w:hAnsi="仿宋" w:eastAsia="仿宋" w:cs="仿宋"/>
          <w:sz w:val="30"/>
          <w:szCs w:val="30"/>
        </w:rPr>
      </w:pPr>
      <w:r>
        <w:rPr>
          <w:rFonts w:ascii="仿宋" w:hAnsi="仿宋" w:eastAsia="仿宋" w:cs="仿宋"/>
          <w:spacing w:val="-22"/>
          <w:sz w:val="30"/>
          <w:szCs w:val="30"/>
        </w:rPr>
        <w:t>地</w:t>
      </w:r>
      <w:r>
        <w:rPr>
          <w:rFonts w:ascii="仿宋" w:hAnsi="仿宋" w:eastAsia="仿宋" w:cs="仿宋"/>
          <w:spacing w:val="18"/>
          <w:sz w:val="30"/>
          <w:szCs w:val="30"/>
        </w:rPr>
        <w:t xml:space="preserve">    </w:t>
      </w:r>
      <w:r>
        <w:rPr>
          <w:rFonts w:ascii="仿宋" w:hAnsi="仿宋" w:eastAsia="仿宋" w:cs="仿宋"/>
          <w:spacing w:val="-22"/>
          <w:sz w:val="30"/>
          <w:szCs w:val="30"/>
        </w:rPr>
        <w:t>址</w:t>
      </w:r>
      <w:r>
        <w:rPr>
          <w:rFonts w:ascii="仿宋" w:hAnsi="仿宋" w:eastAsia="仿宋" w:cs="仿宋"/>
          <w:spacing w:val="-78"/>
          <w:sz w:val="30"/>
          <w:szCs w:val="30"/>
        </w:rPr>
        <w:t xml:space="preserve"> </w:t>
      </w:r>
      <w:r>
        <w:rPr>
          <w:rFonts w:ascii="仿宋" w:hAnsi="仿宋" w:eastAsia="仿宋" w:cs="仿宋"/>
          <w:spacing w:val="-22"/>
          <w:sz w:val="30"/>
          <w:szCs w:val="30"/>
        </w:rPr>
        <w:t>：</w:t>
      </w:r>
      <w:r>
        <w:rPr>
          <w:rFonts w:ascii="仿宋" w:hAnsi="仿宋" w:eastAsia="仿宋" w:cs="仿宋"/>
          <w:sz w:val="30"/>
          <w:szCs w:val="30"/>
          <w:u w:val="single" w:color="auto"/>
        </w:rPr>
        <w:t xml:space="preserve">                                             </w:t>
      </w:r>
    </w:p>
    <w:p>
      <w:pPr>
        <w:spacing w:before="167" w:line="222" w:lineRule="auto"/>
        <w:ind w:left="630"/>
        <w:rPr>
          <w:rFonts w:ascii="仿宋" w:hAnsi="仿宋" w:eastAsia="仿宋" w:cs="仿宋"/>
          <w:sz w:val="31"/>
          <w:szCs w:val="31"/>
        </w:rPr>
      </w:pPr>
      <w:r>
        <w:rPr>
          <w:rFonts w:ascii="仿宋" w:hAnsi="仿宋" w:eastAsia="仿宋" w:cs="仿宋"/>
          <w:sz w:val="31"/>
          <w:szCs w:val="31"/>
        </w:rPr>
        <w:t>邮政编码：</w:t>
      </w:r>
      <w:r>
        <w:rPr>
          <w:rFonts w:ascii="仿宋" w:hAnsi="仿宋" w:eastAsia="仿宋" w:cs="仿宋"/>
          <w:spacing w:val="-126"/>
          <w:sz w:val="31"/>
          <w:szCs w:val="31"/>
        </w:rPr>
        <w:t xml:space="preserve"> </w:t>
      </w:r>
      <w:r>
        <w:rPr>
          <w:rFonts w:ascii="仿宋" w:hAnsi="仿宋" w:eastAsia="仿宋" w:cs="仿宋"/>
          <w:sz w:val="31"/>
          <w:szCs w:val="31"/>
          <w:u w:val="single" w:color="auto"/>
        </w:rPr>
        <w:t xml:space="preserve">                                           </w:t>
      </w:r>
    </w:p>
    <w:p>
      <w:pPr>
        <w:spacing w:before="230" w:line="223" w:lineRule="auto"/>
        <w:ind w:left="630"/>
        <w:rPr>
          <w:rFonts w:ascii="仿宋" w:hAnsi="仿宋" w:eastAsia="仿宋" w:cs="仿宋"/>
          <w:sz w:val="30"/>
          <w:szCs w:val="30"/>
        </w:rPr>
      </w:pPr>
      <w:r>
        <w:rPr>
          <w:rFonts w:ascii="仿宋" w:hAnsi="仿宋" w:eastAsia="仿宋" w:cs="仿宋"/>
          <w:spacing w:val="-18"/>
          <w:sz w:val="30"/>
          <w:szCs w:val="30"/>
        </w:rPr>
        <w:t>电</w:t>
      </w:r>
      <w:r>
        <w:rPr>
          <w:rFonts w:ascii="仿宋" w:hAnsi="仿宋" w:eastAsia="仿宋" w:cs="仿宋"/>
          <w:spacing w:val="20"/>
          <w:sz w:val="30"/>
          <w:szCs w:val="30"/>
        </w:rPr>
        <w:t xml:space="preserve">    </w:t>
      </w:r>
      <w:r>
        <w:rPr>
          <w:rFonts w:ascii="仿宋" w:hAnsi="仿宋" w:eastAsia="仿宋" w:cs="仿宋"/>
          <w:spacing w:val="-18"/>
          <w:sz w:val="30"/>
          <w:szCs w:val="30"/>
        </w:rPr>
        <w:t>话：</w:t>
      </w:r>
      <w:r>
        <w:rPr>
          <w:rFonts w:ascii="仿宋" w:hAnsi="仿宋" w:eastAsia="仿宋" w:cs="仿宋"/>
          <w:spacing w:val="-98"/>
          <w:sz w:val="30"/>
          <w:szCs w:val="30"/>
        </w:rPr>
        <w:t xml:space="preserve"> </w:t>
      </w:r>
      <w:r>
        <w:rPr>
          <w:rFonts w:ascii="仿宋" w:hAnsi="仿宋" w:eastAsia="仿宋" w:cs="仿宋"/>
          <w:sz w:val="30"/>
          <w:szCs w:val="30"/>
          <w:u w:val="single" w:color="auto"/>
        </w:rPr>
        <w:t xml:space="preserve">                                             </w:t>
      </w:r>
    </w:p>
    <w:p>
      <w:pPr>
        <w:spacing w:before="207" w:line="223" w:lineRule="auto"/>
        <w:ind w:left="630"/>
        <w:rPr>
          <w:rFonts w:ascii="仿宋" w:hAnsi="仿宋" w:eastAsia="仿宋" w:cs="仿宋"/>
          <w:sz w:val="30"/>
          <w:szCs w:val="30"/>
        </w:rPr>
      </w:pPr>
      <w:r>
        <w:rPr>
          <w:rFonts w:ascii="仿宋" w:hAnsi="仿宋" w:eastAsia="仿宋" w:cs="仿宋"/>
          <w:spacing w:val="-2"/>
          <w:sz w:val="30"/>
          <w:szCs w:val="30"/>
        </w:rPr>
        <w:t>传</w:t>
      </w:r>
      <w:r>
        <w:rPr>
          <w:rFonts w:ascii="仿宋" w:hAnsi="仿宋" w:eastAsia="仿宋" w:cs="仿宋"/>
          <w:spacing w:val="23"/>
          <w:sz w:val="30"/>
          <w:szCs w:val="30"/>
        </w:rPr>
        <w:t xml:space="preserve">    </w:t>
      </w:r>
      <w:r>
        <w:rPr>
          <w:rFonts w:ascii="仿宋" w:hAnsi="仿宋" w:eastAsia="仿宋" w:cs="仿宋"/>
          <w:spacing w:val="-2"/>
          <w:sz w:val="30"/>
          <w:szCs w:val="30"/>
        </w:rPr>
        <w:t>真：</w:t>
      </w:r>
      <w:r>
        <w:rPr>
          <w:rFonts w:ascii="仿宋" w:hAnsi="仿宋" w:eastAsia="仿宋" w:cs="仿宋"/>
          <w:sz w:val="30"/>
          <w:szCs w:val="30"/>
          <w:u w:val="single" w:color="auto"/>
        </w:rPr>
        <w:t xml:space="preserve">                                             </w:t>
      </w:r>
    </w:p>
    <w:p>
      <w:pPr>
        <w:spacing w:before="217" w:line="228" w:lineRule="auto"/>
        <w:ind w:left="630"/>
        <w:rPr>
          <w:rFonts w:ascii="仿宋" w:hAnsi="仿宋" w:eastAsia="仿宋" w:cs="仿宋"/>
          <w:sz w:val="22"/>
          <w:szCs w:val="22"/>
        </w:rPr>
      </w:pPr>
      <w:r>
        <w:rPr>
          <w:rFonts w:ascii="仿宋" w:hAnsi="仿宋" w:eastAsia="仿宋" w:cs="仿宋"/>
          <w:spacing w:val="-4"/>
          <w:sz w:val="30"/>
          <w:szCs w:val="30"/>
        </w:rPr>
        <w:t xml:space="preserve">开立时间：     </w:t>
      </w:r>
      <w:r>
        <w:rPr>
          <w:rFonts w:ascii="仿宋" w:hAnsi="仿宋" w:eastAsia="仿宋" w:cs="仿宋"/>
          <w:spacing w:val="-4"/>
          <w:position w:val="-1"/>
          <w:sz w:val="30"/>
          <w:szCs w:val="30"/>
        </w:rPr>
        <w:t>年</w:t>
      </w:r>
      <w:r>
        <w:rPr>
          <w:rFonts w:ascii="仿宋" w:hAnsi="仿宋" w:eastAsia="仿宋" w:cs="仿宋"/>
          <w:spacing w:val="21"/>
          <w:position w:val="-1"/>
          <w:sz w:val="30"/>
          <w:szCs w:val="30"/>
        </w:rPr>
        <w:t xml:space="preserve">    </w:t>
      </w:r>
      <w:r>
        <w:rPr>
          <w:rFonts w:ascii="仿宋" w:hAnsi="仿宋" w:eastAsia="仿宋" w:cs="仿宋"/>
          <w:spacing w:val="-4"/>
          <w:sz w:val="22"/>
          <w:szCs w:val="22"/>
        </w:rPr>
        <w:t>月</w:t>
      </w:r>
      <w:r>
        <w:rPr>
          <w:rFonts w:ascii="仿宋" w:hAnsi="仿宋" w:eastAsia="仿宋" w:cs="仿宋"/>
          <w:sz w:val="22"/>
          <w:szCs w:val="22"/>
        </w:rPr>
        <w:t xml:space="preserve">       </w:t>
      </w:r>
      <w:r>
        <w:rPr>
          <w:rFonts w:ascii="仿宋" w:hAnsi="仿宋" w:eastAsia="仿宋" w:cs="仿宋"/>
          <w:spacing w:val="-4"/>
          <w:sz w:val="22"/>
          <w:szCs w:val="22"/>
        </w:rPr>
        <w:t>日</w:t>
      </w:r>
    </w:p>
    <w:p>
      <w:pPr>
        <w:spacing w:line="228" w:lineRule="auto"/>
        <w:rPr>
          <w:rFonts w:ascii="仿宋" w:hAnsi="仿宋" w:eastAsia="仿宋" w:cs="仿宋"/>
          <w:sz w:val="22"/>
          <w:szCs w:val="22"/>
        </w:rPr>
        <w:sectPr>
          <w:footerReference r:id="rId6" w:type="default"/>
          <w:pgSz w:w="11900" w:h="16820"/>
          <w:pgMar w:top="400" w:right="1353" w:bottom="1587" w:left="1629" w:header="0" w:footer="1198" w:gutter="0"/>
          <w:cols w:space="720" w:num="1"/>
        </w:sectPr>
      </w:pPr>
    </w:p>
    <w:p>
      <w:pPr>
        <w:pStyle w:val="3"/>
        <w:widowControl/>
        <w:rPr>
          <w:rFonts w:hint="eastAsia" w:ascii="方正黑体_GBK" w:hAnsi="方正黑体_GBK" w:eastAsia="方正黑体_GBK" w:cs="方正黑体_GBK"/>
          <w:b w:val="0"/>
          <w:bCs/>
          <w:color w:val="auto"/>
          <w:kern w:val="0"/>
          <w:sz w:val="32"/>
          <w:szCs w:val="32"/>
          <w:lang w:val="en-US"/>
        </w:rPr>
      </w:pPr>
      <w:r>
        <w:rPr>
          <w:rFonts w:hint="eastAsia" w:ascii="方正黑体_GBK" w:hAnsi="方正黑体_GBK" w:eastAsia="方正黑体_GBK" w:cs="方正黑体_GBK"/>
          <w:b w:val="0"/>
          <w:bCs/>
          <w:color w:val="auto"/>
          <w:kern w:val="0"/>
          <w:sz w:val="32"/>
          <w:szCs w:val="32"/>
          <w:lang w:eastAsia="zh-CN"/>
        </w:rPr>
        <w:t>询比文件规定的其他资料</w:t>
      </w:r>
    </w:p>
    <w:p>
      <w:pPr>
        <w:keepNext w:val="0"/>
        <w:keepLines w:val="0"/>
        <w:widowControl w:val="0"/>
        <w:suppressLineNumbers w:val="0"/>
        <w:spacing w:before="0" w:beforeAutospacing="0" w:after="0" w:afterAutospacing="0"/>
        <w:ind w:left="0" w:right="0"/>
        <w:jc w:val="both"/>
        <w:rPr>
          <w:color w:val="auto"/>
          <w:lang w:val="en-US"/>
        </w:rPr>
      </w:pPr>
    </w:p>
    <w:p>
      <w:pPr>
        <w:keepNext w:val="0"/>
        <w:keepLines w:val="0"/>
        <w:widowControl w:val="0"/>
        <w:suppressLineNumbers w:val="0"/>
        <w:spacing w:before="0" w:beforeAutospacing="0" w:after="0" w:afterAutospacing="0"/>
        <w:ind w:left="0" w:right="0"/>
        <w:jc w:val="both"/>
        <w:rPr>
          <w:color w:val="auto"/>
          <w:lang w:val="en-US"/>
        </w:rPr>
      </w:pPr>
    </w:p>
    <w:p>
      <w:pPr>
        <w:pStyle w:val="5"/>
        <w:ind w:firstLine="560" w:firstLineChars="200"/>
        <w:rPr>
          <w:rFonts w:hint="default"/>
          <w:sz w:val="28"/>
          <w:szCs w:val="28"/>
          <w:lang w:val="en-US" w:eastAsia="zh-CN"/>
        </w:rPr>
      </w:pPr>
      <w:r>
        <w:rPr>
          <w:rFonts w:hint="eastAsia" w:ascii="方正仿宋_GBK" w:hAnsi="方正仿宋_GBK" w:eastAsia="方正仿宋_GBK" w:cs="方正仿宋_GBK"/>
          <w:b w:val="0"/>
          <w:bCs/>
          <w:color w:val="auto"/>
          <w:kern w:val="2"/>
          <w:sz w:val="28"/>
          <w:szCs w:val="28"/>
          <w:lang w:val="en-US" w:eastAsia="zh-CN" w:bidi="ar"/>
        </w:rPr>
        <w:t xml:space="preserve">注：投标文件需提供电子文件：电子文件为投标文件扫描件，内容与纸质投标文件相应内容必须一致。电子文件用光盘或U盘一份。[须贴上标签(写明工程名称及投标人名称)并加盖投标人单位公章] </w:t>
      </w:r>
    </w:p>
    <w:p>
      <w:pPr>
        <w:pStyle w:val="3"/>
        <w:widowControl/>
        <w:rPr>
          <w:rFonts w:hint="eastAsia" w:eastAsia="FangSong_GB2312"/>
          <w:color w:val="auto"/>
          <w:lang w:val="en-US" w:eastAsia="zh-CN"/>
        </w:rPr>
      </w:pPr>
    </w:p>
    <w:p>
      <w:pPr>
        <w:keepNext w:val="0"/>
        <w:keepLines w:val="0"/>
        <w:widowControl w:val="0"/>
        <w:suppressLineNumbers w:val="0"/>
        <w:tabs>
          <w:tab w:val="left" w:pos="6300"/>
        </w:tabs>
        <w:snapToGrid w:val="0"/>
        <w:spacing w:before="0" w:beforeAutospacing="0" w:after="0" w:afterAutospacing="0" w:line="500" w:lineRule="exact"/>
        <w:ind w:left="0" w:right="0"/>
        <w:jc w:val="center"/>
        <w:rPr>
          <w:rFonts w:eastAsia="方正仿宋_GBK"/>
          <w:color w:val="auto"/>
          <w:sz w:val="32"/>
          <w:szCs w:val="32"/>
          <w:lang w:val="en-US"/>
        </w:rPr>
      </w:pPr>
    </w:p>
    <w:p>
      <w:pPr>
        <w:keepNext w:val="0"/>
        <w:keepLines w:val="0"/>
        <w:widowControl w:val="0"/>
        <w:suppressLineNumbers w:val="0"/>
        <w:tabs>
          <w:tab w:val="left" w:pos="6300"/>
        </w:tabs>
        <w:snapToGrid w:val="0"/>
        <w:spacing w:before="0" w:beforeAutospacing="0" w:after="0" w:afterAutospacing="0" w:line="500" w:lineRule="exact"/>
        <w:ind w:left="0" w:right="0"/>
        <w:jc w:val="center"/>
        <w:rPr>
          <w:rFonts w:hint="eastAsia" w:ascii="方正仿宋_GBK" w:hAnsi="宋体" w:eastAsia="方正仿宋_GBK" w:cs="宋体"/>
          <w:b/>
          <w:snapToGrid w:val="0"/>
          <w:color w:val="auto"/>
          <w:kern w:val="0"/>
          <w:sz w:val="32"/>
          <w:szCs w:val="32"/>
          <w:lang w:val="en-US"/>
        </w:rPr>
      </w:pPr>
      <w:r>
        <w:rPr>
          <w:rFonts w:hint="eastAsia" w:ascii="Calibri" w:hAnsi="方正仿宋_GBK" w:eastAsia="方正仿宋_GBK" w:cs="方正仿宋_GBK"/>
          <w:color w:val="auto"/>
          <w:kern w:val="2"/>
          <w:sz w:val="32"/>
          <w:szCs w:val="32"/>
          <w:lang w:val="en-US" w:eastAsia="zh-CN" w:bidi="ar"/>
        </w:rPr>
        <w:t>（结束）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center"/>
      <w:rPr>
        <w:rFonts w:hint="eastAsia" w:ascii="方正仿宋_GBK" w:eastAsia="方正仿宋_GBK"/>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wordWrap w:val="0"/>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7"/>
                      <w:wordWrap w:val="0"/>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方正仿宋_GBK" w:eastAsia="方正仿宋_GBK"/>
        <w:sz w:val="28"/>
        <w:szCs w:val="28"/>
      </w:rPr>
    </w:pPr>
    <w:r>
      <w:rPr>
        <w:rFonts w:hint="eastAsia" w:ascii="方正仿宋_GBK" w:eastAsia="方正仿宋_GBK"/>
        <w:sz w:val="28"/>
        <w:szCs w:val="28"/>
      </w:rPr>
      <w:t xml:space="preserve">— </w:t>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   \* MERGEFORMAT </w:instrText>
    </w:r>
    <w:r>
      <w:rPr>
        <w:rFonts w:hint="eastAsia" w:ascii="方正仿宋_GBK" w:eastAsia="方正仿宋_GBK"/>
        <w:sz w:val="28"/>
        <w:szCs w:val="28"/>
      </w:rPr>
      <w:fldChar w:fldCharType="separate"/>
    </w:r>
    <w:r>
      <w:rPr>
        <w:rFonts w:ascii="方正仿宋_GBK" w:eastAsia="方正仿宋_GBK"/>
        <w:sz w:val="28"/>
        <w:szCs w:val="28"/>
        <w:lang w:val="zh-CN"/>
      </w:rPr>
      <w:t>14</w:t>
    </w:r>
    <w:r>
      <w:rPr>
        <w:rFonts w:hint="eastAsia" w:ascii="方正仿宋_GBK" w:eastAsia="方正仿宋_GBK"/>
        <w:sz w:val="28"/>
        <w:szCs w:val="28"/>
      </w:rPr>
      <w:fldChar w:fldCharType="end"/>
    </w:r>
    <w:r>
      <w:rPr>
        <w:rFonts w:hint="eastAsia" w:ascii="方正仿宋_GBK" w:eastAsia="方正仿宋_GBK"/>
        <w:sz w:val="28"/>
        <w:szCs w:val="28"/>
      </w:rPr>
      <w:t xml:space="preserve"> —</w:t>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4" w:lineRule="auto"/>
      <w:ind w:left="7915"/>
      <w:rPr>
        <w:rFonts w:ascii="仿宋" w:hAnsi="仿宋" w:eastAsia="仿宋" w:cs="仿宋"/>
        <w:sz w:val="29"/>
        <w:szCs w:val="29"/>
      </w:rPr>
    </w:pPr>
    <w:r>
      <w:rPr>
        <w:rFonts w:ascii="仿宋" w:hAnsi="仿宋" w:eastAsia="仿宋" w:cs="仿宋"/>
        <w:spacing w:val="-3"/>
        <w:sz w:val="29"/>
        <w:szCs w:val="29"/>
      </w:rPr>
      <w:t>—7—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7870"/>
      <w:rPr>
        <w:rFonts w:ascii="宋体" w:hAnsi="宋体" w:eastAsia="宋体" w:cs="宋体"/>
        <w:sz w:val="30"/>
        <w:szCs w:val="30"/>
      </w:rPr>
    </w:pPr>
    <w:r>
      <w:rPr>
        <w:rFonts w:ascii="宋体" w:hAnsi="宋体" w:eastAsia="宋体" w:cs="宋体"/>
        <w:spacing w:val="-4"/>
        <w:sz w:val="30"/>
        <w:szCs w:val="30"/>
      </w:rPr>
      <w:t>—9—</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77082"/>
    <w:multiLevelType w:val="singleLevel"/>
    <w:tmpl w:val="95577082"/>
    <w:lvl w:ilvl="0" w:tentative="0">
      <w:start w:val="2"/>
      <w:numFmt w:val="chineseCounting"/>
      <w:suff w:val="nothing"/>
      <w:lvlText w:val="（%1）"/>
      <w:lvlJc w:val="left"/>
      <w:rPr>
        <w:rFonts w:hint="eastAsia"/>
      </w:rPr>
    </w:lvl>
  </w:abstractNum>
  <w:abstractNum w:abstractNumId="1">
    <w:nsid w:val="BFB2221A"/>
    <w:multiLevelType w:val="multilevel"/>
    <w:tmpl w:val="BFB2221A"/>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317754A"/>
    <w:multiLevelType w:val="multilevel"/>
    <w:tmpl w:val="5317754A"/>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68381B80"/>
    <w:multiLevelType w:val="singleLevel"/>
    <w:tmpl w:val="68381B80"/>
    <w:lvl w:ilvl="0" w:tentative="0">
      <w:start w:val="5"/>
      <w:numFmt w:val="chineseCounting"/>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5YmZmNWY4YThjMDNjZGFjNTExNmIzYTQ3MmVjNjcifQ=="/>
  </w:docVars>
  <w:rsids>
    <w:rsidRoot w:val="5FC94918"/>
    <w:rsid w:val="00407A6C"/>
    <w:rsid w:val="01954F26"/>
    <w:rsid w:val="02907ECF"/>
    <w:rsid w:val="02AD39C5"/>
    <w:rsid w:val="04664116"/>
    <w:rsid w:val="05A37005"/>
    <w:rsid w:val="066B1DB0"/>
    <w:rsid w:val="08BA674B"/>
    <w:rsid w:val="08D300C9"/>
    <w:rsid w:val="095E332A"/>
    <w:rsid w:val="09783B5E"/>
    <w:rsid w:val="098D1D65"/>
    <w:rsid w:val="0A970157"/>
    <w:rsid w:val="0B8A4CFF"/>
    <w:rsid w:val="0BC30111"/>
    <w:rsid w:val="0C3923C8"/>
    <w:rsid w:val="0CC53214"/>
    <w:rsid w:val="0D6B7565"/>
    <w:rsid w:val="10887FAC"/>
    <w:rsid w:val="11162214"/>
    <w:rsid w:val="11645A9A"/>
    <w:rsid w:val="131C45E9"/>
    <w:rsid w:val="13B26410"/>
    <w:rsid w:val="13EC5F71"/>
    <w:rsid w:val="145E6E6F"/>
    <w:rsid w:val="146B2F00"/>
    <w:rsid w:val="14DA4182"/>
    <w:rsid w:val="1529152D"/>
    <w:rsid w:val="15AA520A"/>
    <w:rsid w:val="17310F76"/>
    <w:rsid w:val="17560CB5"/>
    <w:rsid w:val="17E10F3F"/>
    <w:rsid w:val="180964DF"/>
    <w:rsid w:val="18DB732C"/>
    <w:rsid w:val="19B476BB"/>
    <w:rsid w:val="1A1D2D20"/>
    <w:rsid w:val="1A5F3B3B"/>
    <w:rsid w:val="1B903CA6"/>
    <w:rsid w:val="1BB92BB7"/>
    <w:rsid w:val="1CF7353D"/>
    <w:rsid w:val="1D4E5833"/>
    <w:rsid w:val="1DCF6CF8"/>
    <w:rsid w:val="1F1E54F5"/>
    <w:rsid w:val="1F221719"/>
    <w:rsid w:val="1F431B02"/>
    <w:rsid w:val="1FE039E6"/>
    <w:rsid w:val="211C5202"/>
    <w:rsid w:val="217564D8"/>
    <w:rsid w:val="2347119B"/>
    <w:rsid w:val="23B9332F"/>
    <w:rsid w:val="25223F4A"/>
    <w:rsid w:val="25387269"/>
    <w:rsid w:val="262F0908"/>
    <w:rsid w:val="2706535E"/>
    <w:rsid w:val="27191BC0"/>
    <w:rsid w:val="27B6345A"/>
    <w:rsid w:val="27FD48FE"/>
    <w:rsid w:val="28540E39"/>
    <w:rsid w:val="29CE0F19"/>
    <w:rsid w:val="29DA1919"/>
    <w:rsid w:val="2A54363E"/>
    <w:rsid w:val="2AA16847"/>
    <w:rsid w:val="2C1231A1"/>
    <w:rsid w:val="2CB52439"/>
    <w:rsid w:val="2D795EB0"/>
    <w:rsid w:val="2E444801"/>
    <w:rsid w:val="2F29482D"/>
    <w:rsid w:val="2FA43469"/>
    <w:rsid w:val="2FB0565C"/>
    <w:rsid w:val="304E07E8"/>
    <w:rsid w:val="3083022A"/>
    <w:rsid w:val="3121310E"/>
    <w:rsid w:val="32B52DB3"/>
    <w:rsid w:val="33180DE1"/>
    <w:rsid w:val="340149B5"/>
    <w:rsid w:val="349C24E6"/>
    <w:rsid w:val="35212907"/>
    <w:rsid w:val="35704BDF"/>
    <w:rsid w:val="35786C43"/>
    <w:rsid w:val="358534B4"/>
    <w:rsid w:val="35BC1F11"/>
    <w:rsid w:val="363B757C"/>
    <w:rsid w:val="36640C07"/>
    <w:rsid w:val="36A9298D"/>
    <w:rsid w:val="375D52AC"/>
    <w:rsid w:val="3B287BB0"/>
    <w:rsid w:val="3C037853"/>
    <w:rsid w:val="3E834593"/>
    <w:rsid w:val="3F5C58D7"/>
    <w:rsid w:val="40137C9E"/>
    <w:rsid w:val="40867D28"/>
    <w:rsid w:val="409D601C"/>
    <w:rsid w:val="415A5084"/>
    <w:rsid w:val="4251013C"/>
    <w:rsid w:val="42682779"/>
    <w:rsid w:val="42E36BA7"/>
    <w:rsid w:val="43927E13"/>
    <w:rsid w:val="46546A7B"/>
    <w:rsid w:val="4A245783"/>
    <w:rsid w:val="4A2E1CF6"/>
    <w:rsid w:val="4B3F0909"/>
    <w:rsid w:val="4B5E575B"/>
    <w:rsid w:val="4B977F95"/>
    <w:rsid w:val="4BF513EC"/>
    <w:rsid w:val="4D8F66AE"/>
    <w:rsid w:val="4E0332DE"/>
    <w:rsid w:val="4E063665"/>
    <w:rsid w:val="4E3A1316"/>
    <w:rsid w:val="4F2D4C2D"/>
    <w:rsid w:val="4F8810DB"/>
    <w:rsid w:val="4FF34254"/>
    <w:rsid w:val="50963D84"/>
    <w:rsid w:val="519A1C5C"/>
    <w:rsid w:val="52057A16"/>
    <w:rsid w:val="524E7EE6"/>
    <w:rsid w:val="526E6956"/>
    <w:rsid w:val="531D758F"/>
    <w:rsid w:val="5407380E"/>
    <w:rsid w:val="557363D7"/>
    <w:rsid w:val="557E64BD"/>
    <w:rsid w:val="56617116"/>
    <w:rsid w:val="56622E6B"/>
    <w:rsid w:val="56A66EEB"/>
    <w:rsid w:val="56A953DF"/>
    <w:rsid w:val="574901C8"/>
    <w:rsid w:val="57E53CC3"/>
    <w:rsid w:val="57F319B6"/>
    <w:rsid w:val="58C14E3B"/>
    <w:rsid w:val="58D11DB3"/>
    <w:rsid w:val="593B1D80"/>
    <w:rsid w:val="59720AC7"/>
    <w:rsid w:val="59F63C71"/>
    <w:rsid w:val="5A53798F"/>
    <w:rsid w:val="5AA15403"/>
    <w:rsid w:val="5AF558A1"/>
    <w:rsid w:val="5E391EBA"/>
    <w:rsid w:val="5F313688"/>
    <w:rsid w:val="5FC94918"/>
    <w:rsid w:val="5FFD1D1D"/>
    <w:rsid w:val="602229BF"/>
    <w:rsid w:val="60C02F30"/>
    <w:rsid w:val="62986E38"/>
    <w:rsid w:val="62F63C75"/>
    <w:rsid w:val="63143CCA"/>
    <w:rsid w:val="635D70E8"/>
    <w:rsid w:val="64B0064E"/>
    <w:rsid w:val="64D34EFB"/>
    <w:rsid w:val="656A337B"/>
    <w:rsid w:val="65EA79ED"/>
    <w:rsid w:val="6792385B"/>
    <w:rsid w:val="69027E79"/>
    <w:rsid w:val="6949772D"/>
    <w:rsid w:val="69DE2298"/>
    <w:rsid w:val="6B0D72F9"/>
    <w:rsid w:val="6BD4750E"/>
    <w:rsid w:val="6D5A455A"/>
    <w:rsid w:val="6D9323D0"/>
    <w:rsid w:val="6FCE7917"/>
    <w:rsid w:val="6FEC66C6"/>
    <w:rsid w:val="706377BF"/>
    <w:rsid w:val="70996BDB"/>
    <w:rsid w:val="71D76A8E"/>
    <w:rsid w:val="73105CC9"/>
    <w:rsid w:val="7385158B"/>
    <w:rsid w:val="73CB68E0"/>
    <w:rsid w:val="748B3641"/>
    <w:rsid w:val="76020392"/>
    <w:rsid w:val="784729C7"/>
    <w:rsid w:val="787B107B"/>
    <w:rsid w:val="794452A1"/>
    <w:rsid w:val="7B067502"/>
    <w:rsid w:val="7B375636"/>
    <w:rsid w:val="7C170722"/>
    <w:rsid w:val="7C2A2EE7"/>
    <w:rsid w:val="7C3F6349"/>
    <w:rsid w:val="7C73550B"/>
    <w:rsid w:val="7CEA1694"/>
    <w:rsid w:val="7DA304EF"/>
    <w:rsid w:val="7DCA5F5F"/>
    <w:rsid w:val="7E332884"/>
    <w:rsid w:val="7EC0448B"/>
    <w:rsid w:val="7F974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autoRedefine/>
    <w:unhideWhenUsed/>
    <w:qFormat/>
    <w:uiPriority w:val="0"/>
    <w:pPr>
      <w:keepNext/>
      <w:keepLines/>
      <w:widowControl w:val="0"/>
      <w:suppressLineNumbers w:val="0"/>
      <w:spacing w:before="260" w:beforeAutospacing="0" w:after="260" w:afterAutospacing="0" w:line="415" w:lineRule="auto"/>
      <w:ind w:left="0" w:right="0"/>
      <w:jc w:val="both"/>
      <w:outlineLvl w:val="1"/>
    </w:pPr>
    <w:rPr>
      <w:rFonts w:hint="default" w:ascii="Cambria" w:hAnsi="Cambria" w:eastAsia="Cambria" w:cs="Cambria"/>
      <w:b/>
      <w:kern w:val="0"/>
      <w:sz w:val="32"/>
      <w:szCs w:val="32"/>
      <w:lang w:val="en-US" w:eastAsia="zh-CN" w:bidi="ar"/>
    </w:rPr>
  </w:style>
  <w:style w:type="paragraph" w:styleId="3">
    <w:name w:val="heading 3"/>
    <w:basedOn w:val="1"/>
    <w:next w:val="1"/>
    <w:autoRedefine/>
    <w:qFormat/>
    <w:uiPriority w:val="0"/>
    <w:pPr>
      <w:autoSpaceDE w:val="0"/>
      <w:autoSpaceDN w:val="0"/>
      <w:adjustRightInd w:val="0"/>
      <w:spacing w:before="16"/>
      <w:jc w:val="left"/>
      <w:outlineLvl w:val="2"/>
    </w:pPr>
    <w:rPr>
      <w:rFonts w:ascii="FangSong_GB2312" w:hAnsi="Times New Roman" w:eastAsia="FangSong_GB2312"/>
      <w:b/>
      <w:sz w:val="24"/>
      <w:szCs w:val="28"/>
    </w:rPr>
  </w:style>
  <w:style w:type="paragraph" w:styleId="4">
    <w:name w:val="heading 4"/>
    <w:basedOn w:val="1"/>
    <w:next w:val="1"/>
    <w:autoRedefine/>
    <w:qFormat/>
    <w:uiPriority w:val="99"/>
    <w:pPr>
      <w:spacing w:line="376" w:lineRule="auto"/>
      <w:outlineLvl w:val="3"/>
    </w:pPr>
    <w:rPr>
      <w:rFonts w:ascii="Arial" w:hAnsi="Arial" w:eastAsia="黑体" w:cs="Arial"/>
      <w:sz w:val="28"/>
      <w:szCs w:val="28"/>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Body Text"/>
    <w:basedOn w:val="1"/>
    <w:autoRedefine/>
    <w:qFormat/>
    <w:uiPriority w:val="0"/>
    <w:pPr>
      <w:spacing w:after="120"/>
    </w:pPr>
    <w:rPr>
      <w:rFonts w:ascii="Times New Roman" w:hAnsi="Times New Roman" w:eastAsia="宋体" w:cs="Times New Roman"/>
      <w:szCs w:val="24"/>
    </w:rPr>
  </w:style>
  <w:style w:type="paragraph" w:styleId="6">
    <w:name w:val="Balloon Text"/>
    <w:basedOn w:val="1"/>
    <w:autoRedefine/>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0"/>
      <w:sz w:val="18"/>
      <w:szCs w:val="18"/>
      <w:lang w:val="en-US" w:eastAsia="zh-CN" w:bidi="ar"/>
    </w:rPr>
  </w:style>
  <w:style w:type="paragraph" w:styleId="7">
    <w:name w:val="footer"/>
    <w:basedOn w:val="1"/>
    <w:autoRedefine/>
    <w:qFormat/>
    <w:uiPriority w:val="99"/>
    <w:pPr>
      <w:tabs>
        <w:tab w:val="center" w:pos="4153"/>
        <w:tab w:val="right" w:pos="8306"/>
      </w:tabs>
      <w:snapToGrid w:val="0"/>
      <w:spacing w:line="240" w:lineRule="atLeast"/>
      <w:jc w:val="left"/>
    </w:pPr>
    <w:rPr>
      <w:sz w:val="18"/>
      <w:szCs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5"/>
    <w:autoRedefine/>
    <w:qFormat/>
    <w:uiPriority w:val="0"/>
    <w:pPr>
      <w:keepNext w:val="0"/>
      <w:keepLines w:val="0"/>
      <w:widowControl w:val="0"/>
      <w:suppressLineNumbers w:val="0"/>
      <w:spacing w:before="0" w:beforeAutospacing="0" w:after="0" w:afterAutospacing="0"/>
      <w:ind w:left="0" w:right="0" w:firstLine="420"/>
      <w:jc w:val="both"/>
    </w:pPr>
    <w:rPr>
      <w:rFonts w:hint="default" w:ascii="Calibri" w:hAnsi="Calibri" w:eastAsia="方正仿宋_GBK" w:cs="Times New Roman"/>
      <w:kern w:val="2"/>
      <w:sz w:val="32"/>
      <w:szCs w:val="22"/>
      <w:lang w:val="en-US" w:eastAsia="zh-CN" w:bidi="ar"/>
    </w:rPr>
  </w:style>
  <w:style w:type="paragraph" w:customStyle="1" w:styleId="13">
    <w:name w:val="Normal Indent1"/>
    <w:basedOn w:val="1"/>
    <w:autoRedefine/>
    <w:qFormat/>
    <w:uiPriority w:val="0"/>
    <w:pPr>
      <w:ind w:firstLine="420" w:firstLineChars="200"/>
    </w:pPr>
    <w:rPr>
      <w:rFonts w:ascii="Times New Roman" w:hAnsi="Times New Roman" w:eastAsia="宋体" w:cs="Times New Roman"/>
      <w:szCs w:val="20"/>
    </w:rPr>
  </w:style>
  <w:style w:type="character" w:customStyle="1" w:styleId="14">
    <w:name w:val="content"/>
    <w:basedOn w:val="12"/>
    <w:autoRedefine/>
    <w:qFormat/>
    <w:uiPriority w:val="0"/>
  </w:style>
  <w:style w:type="paragraph" w:customStyle="1" w:styleId="15">
    <w:name w:val="msolistparagraph"/>
    <w:basedOn w:val="1"/>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9025</Words>
  <Characters>9559</Characters>
  <Lines>0</Lines>
  <Paragraphs>0</Paragraphs>
  <TotalTime>15</TotalTime>
  <ScaleCrop>false</ScaleCrop>
  <LinksUpToDate>false</LinksUpToDate>
  <CharactersWithSpaces>10287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2025-04-27T02:43:00Z</dcterms:created>
  <dc:creator>WPS_1568099852</dc:creator>
  <cp:lastModifiedBy>Nevermore</cp:lastModifiedBy>
  <cp:lastPrinted>2025-12-19T08:13:00Z</cp:lastPrinted>
  <dcterms:modified xsi:type="dcterms:W3CDTF">2026-04-27T06:14:03Z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5456ED8C7A6544CFB839CC1E6ECF1F87_13</vt:lpwstr>
  </property>
  <property fmtid="{D5CDD505-2E9C-101B-9397-08002B2CF9AE}" pid="4" name="KSOTemplateDocerSaveRecord">
    <vt:lpwstr>eyJoZGlkIjoiN2YwYzIxYTQ2ZDY3Y2E2NjRjZThkMjRkOWRhMTEwOTkiLCJ1c2VySWQiOiIyNjU2NjgzOTAifQ==</vt:lpwstr>
  </property>
</Properties>
</file>