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</w:rPr>
        <w:t>重庆公路物流基地</w:t>
      </w:r>
      <w:r>
        <w:rPr>
          <w:rFonts w:hint="eastAsia"/>
          <w:b/>
          <w:sz w:val="40"/>
          <w:szCs w:val="40"/>
          <w:lang w:eastAsia="zh-CN"/>
        </w:rPr>
        <w:t>建设有限公司</w:t>
      </w:r>
    </w:p>
    <w:p>
      <w:pPr>
        <w:spacing w:line="560" w:lineRule="exact"/>
        <w:jc w:val="center"/>
        <w:rPr>
          <w:rFonts w:hint="eastAsia"/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采购</w:t>
      </w:r>
      <w:r>
        <w:rPr>
          <w:rFonts w:hint="eastAsia"/>
          <w:b/>
          <w:sz w:val="40"/>
          <w:szCs w:val="40"/>
          <w:lang w:val="en-US" w:eastAsia="zh-CN"/>
        </w:rPr>
        <w:t>食堂食材配送服务</w:t>
      </w:r>
    </w:p>
    <w:p>
      <w:pPr>
        <w:spacing w:line="560" w:lineRule="exact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  <w:lang w:eastAsia="zh-CN"/>
        </w:rPr>
        <w:t>商</w:t>
      </w:r>
      <w:r>
        <w:rPr>
          <w:rFonts w:hint="eastAsia"/>
          <w:b/>
          <w:sz w:val="40"/>
          <w:szCs w:val="40"/>
        </w:rPr>
        <w:t>务方案</w:t>
      </w:r>
    </w:p>
    <w:p>
      <w:pPr>
        <w:spacing w:line="56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60" w:lineRule="exac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投标人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服务内容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1.</w:t>
      </w:r>
      <w:r>
        <w:rPr>
          <w:rFonts w:hint="eastAsia" w:ascii="仿宋_GB2312" w:hAnsi="宋体" w:eastAsia="仿宋_GB2312"/>
          <w:sz w:val="28"/>
          <w:szCs w:val="28"/>
          <w:lang w:val="zh-CN" w:eastAsia="zh-CN"/>
        </w:rPr>
        <w:t>投标人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主要为重庆公路物流基地建设有限公司食堂配送蔬菜类、肉禽蛋类（包含冻品）、水产类、干副食调料类、米面粮油类、水果类、日用百货类及食堂所需的零星物资。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2.投标人指定专人负责协调、联系，执行常态化采购任务，采购人每日19时前报送次日供货清单给配送商，投标人派专人于每日7时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0分前将配送货物送达重庆公路物流基地建设有限公司食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堂；</w:t>
      </w:r>
      <w:r>
        <w:rPr>
          <w:rFonts w:hint="eastAsia" w:ascii="仿宋_GB2312" w:hAnsi="宋体" w:eastAsia="仿宋_GB2312"/>
          <w:color w:val="auto"/>
          <w:sz w:val="28"/>
          <w:szCs w:val="28"/>
          <w:lang w:val="zh-CN" w:eastAsia="zh-CN"/>
        </w:rPr>
        <w:t>其中应急采购任务（突发事件保障）必须按照采购人规定的时间送达至指定地点。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zh-CN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lang w:val="zh-CN" w:eastAsia="zh-CN"/>
        </w:rPr>
        <w:t>.投标人应免代购费为采购人采购所需的相关餐饮物资。</w:t>
      </w:r>
    </w:p>
    <w:p>
      <w:pPr>
        <w:spacing w:line="560" w:lineRule="exact"/>
        <w:ind w:firstLine="560" w:firstLineChars="200"/>
        <w:rPr>
          <w:rFonts w:hint="default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8"/>
          <w:szCs w:val="28"/>
          <w:lang w:val="zh-CN" w:eastAsia="zh-CN"/>
        </w:rPr>
        <w:t>.本次采购的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物流基地食堂食材及配送</w:t>
      </w:r>
      <w:r>
        <w:rPr>
          <w:rFonts w:hint="eastAsia" w:ascii="仿宋_GB2312" w:hAnsi="宋体" w:eastAsia="仿宋_GB2312"/>
          <w:color w:val="auto"/>
          <w:sz w:val="28"/>
          <w:szCs w:val="28"/>
          <w:lang w:val="zh-CN" w:eastAsia="zh-CN"/>
        </w:rPr>
        <w:t>服务为自签合同之日起期限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 xml:space="preserve"> 2 </w:t>
      </w:r>
      <w:r>
        <w:rPr>
          <w:rFonts w:hint="eastAsia" w:ascii="仿宋_GB2312" w:hAnsi="宋体" w:eastAsia="仿宋_GB2312"/>
          <w:color w:val="auto"/>
          <w:sz w:val="28"/>
          <w:szCs w:val="28"/>
          <w:lang w:val="zh-CN" w:eastAsia="zh-CN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。</w:t>
      </w:r>
    </w:p>
    <w:p>
      <w:pPr>
        <w:spacing w:line="5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二、采购清单</w:t>
      </w:r>
    </w:p>
    <w:tbl>
      <w:tblPr>
        <w:tblStyle w:val="3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3380"/>
        <w:gridCol w:w="2397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0" w:hRule="atLeas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商品名称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服务内容和要求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配送地址及配送方式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用餐人数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0" w:hRule="atLeas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重庆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公路物流基地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食堂食材及配送服务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为重庆公路物流基地建设有限公司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食堂提供食材配送服务：蔬菜类、肉禽蛋类（包含冻品）、水产、干副食调料类、米面粮油类、水果类、日用百货类及食堂所需的零星物资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重庆市巴南区南彭公路物流基地环道东路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6号或</w:t>
            </w:r>
            <w:r>
              <w:rPr>
                <w:rFonts w:hint="eastAsia" w:ascii="宋体" w:hAnsi="宋体" w:eastAsia="方正仿宋_GBK" w:cs="仿宋"/>
                <w:kern w:val="0"/>
                <w:sz w:val="24"/>
                <w:szCs w:val="24"/>
              </w:rPr>
              <w:t>采购人指定地点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；工作日配送及配合采购人加班接待食材配送。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预估130人的早餐、午餐及加班接待餐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907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本次采购的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物流基地食堂食材及配送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服务为自签合同之日起期限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2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pacing w:line="5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、报价要求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zh-CN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/>
          <w:sz w:val="28"/>
          <w:szCs w:val="28"/>
          <w:lang w:val="zh-CN" w:eastAsia="zh-CN"/>
        </w:rPr>
        <w:t>本次报价须为人民币报价，包含：商品价、运输费（含装卸费）、人工费、宰杀费、保险费、税费等货到采购人指定地点的所有费用。因成交供应商自身原因造成漏报、少报皆由其自行承担责任，采购人不再补偿。</w:t>
      </w:r>
    </w:p>
    <w:p>
      <w:pPr>
        <w:spacing w:line="560" w:lineRule="exact"/>
        <w:ind w:firstLine="560" w:firstLineChars="200"/>
        <w:rPr>
          <w:rFonts w:hint="default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2、本次报价按种类折扣系数报价：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>分为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eastAsia="zh-CN"/>
        </w:rPr>
        <w:t>蔬菜类、肉禽蛋类（包含冻品）、水产类、干副食调料类、米面粮油类、水果类、日用百货类，</w:t>
      </w: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eastAsia="zh-CN"/>
        </w:rPr>
        <w:t>其中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按种类报价权重系数占比蔬菜类为16%、肉禽蛋类（包含冻品）为45%、水产类为3%、干副食调料类10%、米面粮油类为10%、水果类11%、日用百货类5%，另食堂所需的零星物资不纳入折扣系数范围，按市场价据实结算。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仿宋_GB2312" w:hAnsi="宋体" w:eastAsia="仿宋_GB2312"/>
          <w:color w:val="auto"/>
          <w:sz w:val="28"/>
          <w:szCs w:val="28"/>
          <w:lang w:val="zh-CN" w:eastAsia="zh-CN"/>
        </w:rPr>
        <w:t>本次投标报价以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zh-CN" w:eastAsia="zh-CN"/>
        </w:rPr>
        <w:t>“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>重庆市巴南区渝南大道297号巴南万达广场B1层永辉超市价格为基准</w:t>
      </w:r>
      <w:r>
        <w:rPr>
          <w:rFonts w:hint="eastAsia" w:ascii="仿宋_GB2312" w:hAnsi="宋体" w:eastAsia="仿宋_GB2312"/>
          <w:color w:val="auto"/>
          <w:sz w:val="28"/>
          <w:szCs w:val="28"/>
          <w:lang w:val="zh-CN" w:eastAsia="zh-CN"/>
        </w:rPr>
        <w:t>（特价商品除外）”，折扣系数按四舍五入最多保留小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zh-CN" w:eastAsia="zh-CN"/>
        </w:rPr>
        <w:t>数点后2位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4、本次投标</w:t>
      </w:r>
      <w:r>
        <w:rPr>
          <w:rFonts w:hint="eastAsia" w:ascii="仿宋_GB2312" w:hAnsi="宋体" w:eastAsia="仿宋_GB2312"/>
          <w:color w:val="auto"/>
          <w:sz w:val="28"/>
          <w:szCs w:val="28"/>
          <w:lang w:val="zh-CN" w:eastAsia="zh-CN"/>
        </w:rPr>
        <w:t>报价表格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zh-CN" w:eastAsia="zh-CN"/>
        </w:rPr>
        <w:t>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834"/>
        <w:gridCol w:w="192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3" w:hRule="atLeast"/>
        </w:trPr>
        <w:tc>
          <w:tcPr>
            <w:tcW w:w="2636" w:type="dxa"/>
          </w:tcPr>
          <w:p>
            <w:pPr>
              <w:spacing w:line="560" w:lineRule="exact"/>
              <w:ind w:firstLine="840" w:firstLineChars="300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种类</w:t>
            </w:r>
          </w:p>
        </w:tc>
        <w:tc>
          <w:tcPr>
            <w:tcW w:w="1834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权重（%）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单项折扣系数</w:t>
            </w:r>
          </w:p>
        </w:tc>
        <w:tc>
          <w:tcPr>
            <w:tcW w:w="2131" w:type="dxa"/>
          </w:tcPr>
          <w:p>
            <w:pPr>
              <w:spacing w:line="560" w:lineRule="exact"/>
              <w:ind w:firstLine="280" w:firstLineChars="100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总折扣系数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</w:trPr>
        <w:tc>
          <w:tcPr>
            <w:tcW w:w="2636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蔬菜类</w:t>
            </w:r>
          </w:p>
        </w:tc>
        <w:tc>
          <w:tcPr>
            <w:tcW w:w="1834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16%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6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肉禽蛋类（含冻品）</w:t>
            </w:r>
          </w:p>
        </w:tc>
        <w:tc>
          <w:tcPr>
            <w:tcW w:w="1834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45%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</w:trPr>
        <w:tc>
          <w:tcPr>
            <w:tcW w:w="2636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水产类</w:t>
            </w:r>
          </w:p>
        </w:tc>
        <w:tc>
          <w:tcPr>
            <w:tcW w:w="1834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3%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6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干副食品调料类</w:t>
            </w:r>
          </w:p>
        </w:tc>
        <w:tc>
          <w:tcPr>
            <w:tcW w:w="1834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10%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6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米面粮油类</w:t>
            </w:r>
          </w:p>
        </w:tc>
        <w:tc>
          <w:tcPr>
            <w:tcW w:w="1834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10%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6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水果类</w:t>
            </w:r>
          </w:p>
        </w:tc>
        <w:tc>
          <w:tcPr>
            <w:tcW w:w="1834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11%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6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  <w:t>日用百货类</w:t>
            </w:r>
          </w:p>
        </w:tc>
        <w:tc>
          <w:tcPr>
            <w:tcW w:w="1834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5%</w:t>
            </w:r>
          </w:p>
        </w:tc>
        <w:tc>
          <w:tcPr>
            <w:tcW w:w="1921" w:type="dxa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如某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投标人在满足第三条报价要求中的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1,2,3条款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的基础上，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承诺本项目包含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的蔬菜类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给予采购人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15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的价格优惠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，那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么该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  <w:t>投标人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的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  <w:t>蔬菜类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zh-CN" w:eastAsia="zh-CN"/>
              </w:rPr>
              <w:t>单项折扣系数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就填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  <w:u w:val="single"/>
              </w:rPr>
              <w:t>0.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8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  <w:u w:val="single"/>
              </w:rPr>
              <w:t>5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肉禽蛋类（包含冻品）、水产类、干副食调料类、米面粮油类、水果类、日用百货类单项折扣系数填报方式同上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2.总折扣系数计算方式为：总折扣系数=蔬菜类权重*单项折扣系数+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肉禽蛋类（含冻品）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权重*单项折扣系数+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水产类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权重*单项折扣系数+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干副食品调料类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权重*单项折扣系数+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米面粮油类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权重*单项折扣系数+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水果类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权重*单项折扣系数+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zh-CN" w:eastAsia="zh-CN"/>
              </w:rPr>
              <w:t>日用百货类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权重*单项折扣系数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3.当投标人填报的单项折扣系数计算出的结果与总折扣系数不一致时，按照单项折扣系数为准，投标人必须无条件接受修正结果，否则扣除履约保证金并取消投标资格。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四</w:t>
      </w:r>
      <w:r>
        <w:rPr>
          <w:rFonts w:hint="eastAsia" w:ascii="仿宋_GB2312" w:eastAsia="仿宋_GB2312"/>
          <w:b/>
          <w:bCs/>
          <w:sz w:val="28"/>
          <w:szCs w:val="28"/>
        </w:rPr>
        <w:t>、商务条件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1.具有独立法人资格，提供年审合格的营业执照复印件，营业执照需体现农副产品、蔬菜、日用百货、食品销售的能力。（原件备查）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2、投标人必须是总部在渝或在渝设有分支机构的农副产品公司。（</w:t>
      </w:r>
      <w:r>
        <w:rPr>
          <w:rFonts w:hint="eastAsia" w:ascii="仿宋_GB2312" w:eastAsia="仿宋_GB2312"/>
          <w:sz w:val="28"/>
          <w:szCs w:val="28"/>
          <w:lang w:eastAsia="zh-CN"/>
        </w:rPr>
        <w:t>投标人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如存在合并、更名等情况，需出具相关证明文件）；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3.本次招标不接受联合体投标；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4.投标人有依法缴纳税收和社会保障金（投标人需提供近一年的纳税证明和缴纳社保证明）；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5.参加政府采购活动前三年内，在经营活动中没有违法记录。</w:t>
      </w:r>
      <w:bookmarkStart w:id="0" w:name="_Toc524083049"/>
      <w:bookmarkStart w:id="1" w:name="_Toc486861483"/>
    </w:p>
    <w:p>
      <w:pPr>
        <w:spacing w:line="560" w:lineRule="exact"/>
        <w:ind w:firstLine="560" w:firstLineChars="200"/>
        <w:rPr>
          <w:rFonts w:hint="default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6、人员要求：为采购人服务人数不少于4人（包含：管理人员1人，采购员1人，配送员1人，结算员1人，其中配送员和采购员必须持有效的健康证，至少1名职工具备食品检验员资格）。</w:t>
      </w:r>
    </w:p>
    <w:bookmarkEnd w:id="0"/>
    <w:bookmarkEnd w:id="1"/>
    <w:p>
      <w:pPr>
        <w:spacing w:line="560" w:lineRule="exact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五、质量保证及售后服务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1.所有商品因验收货物时不能直接判断质量的，在使用过程中发现不合格商品，投标人应作退货处理。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2.因质量问题发生的食物中毒等事故，由投标人承担经济赔偿责任以及全部法律责任。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3.因市场特殊原因，个别食材品种不能及时提供，投标人应主动与采购人沟通协调，更换品种，满足需要。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4.物资验收中不合格产品，投标人按照采购人规定时间内调换，应不影响正常工作。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5.因配送物资质量导致出现食品安全事故，投标人有义务协助处理相关事宜。</w:t>
      </w:r>
    </w:p>
    <w:p>
      <w:pPr>
        <w:spacing w:line="560" w:lineRule="exact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六、货品验收方式及标准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（一）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验收方式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1.货物到达现场后，采购人应在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投标人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在场情况下当面进行感官检验、外观检验或试用检验，若产品外观、包装、质量不能达到收货标准，采购人拒收配送物资，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投标人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应无条件迅速补充合格产品，不得影响正常开餐。对符合要求的产品当场作出记录，双方签字确认。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2.提供货物未达到招标文件规定要求，且对采购人造成损失的，由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投标人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承担一切责任，并赔偿所造成损失。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3. 采购人组织定期或不定期货品抽检和送检。对检验不合格产品无条件退、换货外，需按双方约定予以处理。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 xml:space="preserve">4. 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zh-CN" w:eastAsia="zh-CN"/>
        </w:rPr>
        <w:t>因验收货物时不能直接判断质量的（如西瓜等），在使用过程中发现不合格商品，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投标人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zh-CN" w:eastAsia="zh-CN"/>
        </w:rPr>
        <w:t>应作退货处理。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（二）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验收标准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肉类须提供合法检验检疫证明；干副调料、冻品等物资包装完整，生产日期、保质期、生产厂家和QS标识齐全清晰；符合食品卫生安全要求和国家标准。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 xml:space="preserve">1. 鲜肉类：必须是放心肉，肉身须盖有卫生检疫章，提供有关检验合格证明；肉品须表皮洁净、新鲜、无异味；须为供货前12小时内宰杀; 符合食品卫生安全要求和国家标准。  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 xml:space="preserve">2.水产类：必须鲜活,按采购品种配送到采购人指定地点按要求现场宰杀干净。 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3. 冻品类：需有出厂日期，保质期、品质优良、包装完好、无异味、无杂质；符合食品卫生安全要求和国家标准。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4.禽肉类：新鲜、色泽正常、肌肉有弹性、内脏干净；须为供货前12小时内宰杀;符合食品卫生安全要求和国家标准。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5. 禽蛋类：鲜新、无破损、无臭蛋、色泽光滑；符合食品卫生安全要求和国家标准。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6. 蔬菜类：蔬菜须根据季节变换实施跟进，蔬菜类成熟度适中、新鲜脆嫩、无虫、无黄叶、无杂质，无农药残留超标；符合食品卫生安全要求和国家标准。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7. 油、米、面粉、调味品、干货和其他类物资等：须从正规厂家或专业机构处购买（或生产），产品质量符合食品卫生安全要求和国家标准。有商标牌号，注明生产日期、产地、保质期、包装规格、有QS标志。不含非食品用化学物质、不掺假、不过期、不变质、不变味、无杂质、无毒害，包装完整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8. 水果：水果须根据季节变换实施跟进，色泽鲜艳，形体完整，成熟度适中，无腐烂、异味、虫蛀、寄生虫等，产品质量必须符合食品卫生安全要求和国家标准。</w:t>
      </w:r>
    </w:p>
    <w:p>
      <w:pPr>
        <w:spacing w:line="560" w:lineRule="exact"/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bookmarkStart w:id="2" w:name="_Toc524083051"/>
      <w:bookmarkStart w:id="3" w:name="_Toc486861486"/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询定价</w:t>
      </w:r>
      <w:bookmarkEnd w:id="2"/>
      <w:bookmarkEnd w:id="3"/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及结算原则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（一）询定价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1、采购物资蔬菜类、肉禽蛋类（包含冻品）、水产类、水果类原则上每月询定价1次，干副食品调料类、米面粮油类、日用百货类商品原则上每半年询定价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1次；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食堂所需的零星物资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可根据实际情况，双方协商调整询定价次数。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2、每次询定价的时间为自然月的25日左右14：00前，采购人根据服务要求的定价条款在“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>重庆市巴南区渝南大道297号巴南万达广场B1层永辉超市</w:t>
      </w:r>
      <w:bookmarkStart w:id="4" w:name="_GoBack"/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>价格为基准</w:t>
      </w:r>
      <w:bookmarkEnd w:id="4"/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>（特价商品除外）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”，对下月即将采购的货品进行询定价。</w:t>
      </w:r>
    </w:p>
    <w:p>
      <w:pPr>
        <w:spacing w:line="560" w:lineRule="exact"/>
        <w:ind w:firstLine="560" w:firstLineChars="200"/>
        <w:jc w:val="left"/>
        <w:rPr>
          <w:rFonts w:hint="default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3、投标人对询定价有异议的，由双方共同对超市询价价格复核。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4、市场无法询定价的个别品种或采购人有特殊要求的货品，可参照其他市场售价，酌情处理。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（二）结算原则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1、每日配送的货物必须有纸质版配送单，以投标人、采购人和食堂管理人员共同验收签字为准，对于不合格的货物必须退换直至采购人和食堂管理人员签收。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2、按月结算：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vertAlign w:val="baseline"/>
          <w:lang w:val="zh-CN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sym w:font="Wingdings" w:char="F081"/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>货物配送单价=超市的询定价*第三条报价要求中的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vertAlign w:val="baseline"/>
          <w:lang w:val="zh-CN" w:eastAsia="zh-CN"/>
        </w:rPr>
        <w:t>单项折扣系数；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vertAlign w:val="baseline"/>
          <w:lang w:val="en-US" w:eastAsia="zh-CN"/>
        </w:rPr>
        <w:sym w:font="Wingdings" w:char="F082"/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vertAlign w:val="baseline"/>
          <w:lang w:val="zh-CN" w:eastAsia="zh-CN"/>
        </w:rPr>
        <w:t>货物配送数量为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采购人每日19时前报送次日供货清单，据实配送；</w:t>
      </w:r>
    </w:p>
    <w:p>
      <w:pPr>
        <w:spacing w:line="560" w:lineRule="exact"/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sym w:font="Wingdings" w:char="F083"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货物结算价=货物配送单价*货物配送数量。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3、投标人的财会人员应在每月的5日前提交上月的结算清单（节假日顺延，包含电子版的分类汇总的货物结算单），由采购人与投标人及时对账处理上月的配送清单(每月10日前，送货单上价格、月底结算价格与询价表上价格一致，节假日适当顺延)，于每月15日前由投标人开具与货物结算清单一致的正规发票，采购人取得合规的发票后才支付款项。若投标人开具的发票不规范、不合法或涉嫌虚开，承包人不仅要承担赔偿责任，而且必须按约定开具合法发票。 </w:t>
      </w:r>
    </w:p>
    <w:p>
      <w:pPr>
        <w:spacing w:line="560" w:lineRule="exact"/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八、付款方式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本项目由采购人付款，采购金额为预估数，采购人根据市场定价和采购量经考核后按月份据实结算。</w:t>
      </w:r>
    </w:p>
    <w:p>
      <w:pPr>
        <w:spacing w:line="560" w:lineRule="exact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九、其它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其他未尽事宜由供需双方在采购合同中详细约定。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3FFE"/>
    <w:rsid w:val="056A315F"/>
    <w:rsid w:val="06D03D1A"/>
    <w:rsid w:val="1266635A"/>
    <w:rsid w:val="16757013"/>
    <w:rsid w:val="1C2F3FFE"/>
    <w:rsid w:val="4A814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图例"/>
    <w:basedOn w:val="1"/>
    <w:qFormat/>
    <w:uiPriority w:val="0"/>
    <w:pPr>
      <w:spacing w:before="120" w:beforeLines="0" w:beforeAutospacing="0" w:after="120" w:afterLines="0" w:afterAutospacing="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2019-06-03T07:40:00Z</dcterms:created>
  <dc:creator>王菇凉</dc:creator>
  <cp:lastModifiedBy>王菇凉</cp:lastModifiedBy>
  <dcterms:modified xsi:type="dcterms:W3CDTF">2019-06-04T02:28:21Z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