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w w:val="98"/>
          <w:kern w:val="0"/>
          <w:sz w:val="44"/>
          <w:szCs w:val="44"/>
          <w:lang w:val="en-US" w:eastAsia="zh-CN"/>
        </w:rPr>
      </w:pPr>
      <w:r>
        <w:rPr>
          <w:rFonts w:hint="eastAsia" w:ascii="方正小标宋_GBK" w:hAnsi="方正小标宋_GBK" w:eastAsia="方正小标宋_GBK" w:cs="方正小标宋_GBK"/>
          <w:b/>
          <w:w w:val="98"/>
          <w:kern w:val="0"/>
          <w:sz w:val="44"/>
          <w:szCs w:val="44"/>
          <w:lang w:eastAsia="zh-CN"/>
        </w:rPr>
        <w:t>重庆公路物流基地货车帮项目平场工程涉河建设方案及防洪影响评价报告编制</w:t>
      </w:r>
      <w:r>
        <w:rPr>
          <w:rFonts w:hint="eastAsia" w:ascii="方正小标宋_GBK" w:hAnsi="方正小标宋_GBK" w:eastAsia="方正小标宋_GBK" w:cs="方正小标宋_GBK"/>
          <w:b/>
          <w:w w:val="98"/>
          <w:kern w:val="0"/>
          <w:sz w:val="44"/>
          <w:szCs w:val="44"/>
          <w:lang w:val="en-US" w:eastAsia="zh-CN"/>
        </w:rPr>
        <w:t>比选方案</w:t>
      </w:r>
    </w:p>
    <w:p>
      <w:pPr>
        <w:keepNext w:val="0"/>
        <w:keepLines w:val="0"/>
        <w:pageBreakBefore w:val="0"/>
        <w:widowControl w:val="0"/>
        <w:kinsoku/>
        <w:wordWrap/>
        <w:overflowPunct/>
        <w:topLinePunct w:val="0"/>
        <w:autoSpaceDE/>
        <w:autoSpaceDN/>
        <w:bidi w:val="0"/>
        <w:adjustRightInd/>
        <w:snapToGrid/>
        <w:spacing w:line="560" w:lineRule="exact"/>
        <w:ind w:left="53" w:leftChars="25"/>
        <w:jc w:val="center"/>
        <w:textAlignment w:val="auto"/>
        <w:rPr>
          <w:rFonts w:hint="eastAsia" w:ascii="方正小标宋_GBK" w:hAnsi="方正小标宋_GBK" w:eastAsia="方正小标宋_GBK" w:cs="方正小标宋_GBK"/>
          <w:b/>
          <w:w w:val="98"/>
          <w:kern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sz w:val="32"/>
          <w:szCs w:val="32"/>
        </w:rPr>
      </w:pPr>
      <w:r>
        <w:rPr>
          <w:rFonts w:hint="eastAsia" w:ascii="黑体" w:hAnsi="黑体" w:eastAsia="黑体" w:cs="黑体"/>
          <w:b/>
          <w:sz w:val="32"/>
          <w:szCs w:val="32"/>
        </w:rPr>
        <w:t>工程概况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（一）项目业主：重庆公路物流基地建设有限公司</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项目名称：重庆公路物流基地货车帮项目平场工程涉河建设方案及防洪影响评价报告编制。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（三）招标范围：涉河建设方案及防洪影响评价报告编制。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（四）工期要求：10日历天 （不含外审时间）。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）质量目标：</w:t>
      </w:r>
      <w:r>
        <w:rPr>
          <w:rFonts w:hint="eastAsia" w:ascii="仿宋_GB2312" w:hAnsi="仿宋_GB2312" w:eastAsia="仿宋_GB2312" w:cs="仿宋_GB2312"/>
          <w:sz w:val="28"/>
          <w:szCs w:val="28"/>
          <w:lang w:eastAsia="zh-CN"/>
        </w:rPr>
        <w:t>满足国家及行业相关规范。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（六）支付方式：取得涉河建设方案及防洪影响评价报告行政批复后一次性支付设计费。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spacing w:val="-10"/>
          <w:sz w:val="32"/>
          <w:szCs w:val="32"/>
        </w:rPr>
      </w:pPr>
      <w:r>
        <w:rPr>
          <w:rFonts w:hint="eastAsia" w:ascii="黑体" w:hAnsi="黑体" w:eastAsia="黑体" w:cs="黑体"/>
          <w:b/>
          <w:spacing w:val="-10"/>
          <w:sz w:val="32"/>
          <w:szCs w:val="32"/>
        </w:rPr>
        <w:t>二、比选方式</w:t>
      </w:r>
    </w:p>
    <w:p>
      <w:pPr>
        <w:spacing w:line="360" w:lineRule="auto"/>
        <w:ind w:firstLine="594" w:firstLineChars="198"/>
        <w:rPr>
          <w:rFonts w:hint="eastAsia" w:ascii="楷体_GB2312" w:eastAsia="楷体_GB2312"/>
          <w:b/>
          <w:spacing w:val="-10"/>
          <w:sz w:val="32"/>
          <w:szCs w:val="32"/>
        </w:rPr>
      </w:pPr>
      <w:r>
        <w:rPr>
          <w:rFonts w:eastAsia="仿宋_GB2312"/>
          <w:spacing w:val="-10"/>
          <w:sz w:val="32"/>
          <w:szCs w:val="32"/>
        </w:rPr>
        <w:t>2.1</w:t>
      </w:r>
      <w:r>
        <w:rPr>
          <w:rFonts w:hint="eastAsia" w:ascii="仿宋_GB2312" w:hAnsi="仿宋_GB2312" w:eastAsia="仿宋_GB2312" w:cs="仿宋_GB2312"/>
          <w:sz w:val="28"/>
          <w:szCs w:val="28"/>
          <w:lang w:eastAsia="zh-CN"/>
        </w:rPr>
        <w:t>比选公告发布平台：本次比选公告以及与比选有关的所有文件格式、技术资料等均在重庆公路物流基地官网发布，凡符合要求的潜在竞标人均可报名参加此次比选。</w:t>
      </w:r>
    </w:p>
    <w:p>
      <w:pPr>
        <w:spacing w:line="360" w:lineRule="auto"/>
        <w:ind w:firstLine="600" w:firstLineChars="200"/>
        <w:rPr>
          <w:rFonts w:hint="eastAsia" w:eastAsia="仿宋_GB2312"/>
          <w:spacing w:val="-10"/>
          <w:sz w:val="32"/>
          <w:szCs w:val="32"/>
        </w:rPr>
      </w:pPr>
      <w:r>
        <w:rPr>
          <w:rFonts w:eastAsia="仿宋_GB2312"/>
          <w:spacing w:val="-10"/>
          <w:sz w:val="32"/>
          <w:szCs w:val="32"/>
        </w:rPr>
        <w:t xml:space="preserve">2.2 </w:t>
      </w:r>
      <w:r>
        <w:rPr>
          <w:rFonts w:hint="eastAsia" w:ascii="仿宋_GB2312" w:hAnsi="仿宋_GB2312" w:eastAsia="仿宋_GB2312" w:cs="仿宋_GB2312"/>
          <w:sz w:val="28"/>
          <w:szCs w:val="28"/>
          <w:lang w:eastAsia="zh-CN"/>
        </w:rPr>
        <w:t>评审方式：本次比选采用资格后审的方式进行评审</w:t>
      </w:r>
    </w:p>
    <w:p>
      <w:pPr>
        <w:autoSpaceDE w:val="0"/>
        <w:autoSpaceDN w:val="0"/>
        <w:adjustRightInd w:val="0"/>
        <w:snapToGrid w:val="0"/>
        <w:spacing w:line="360" w:lineRule="auto"/>
        <w:ind w:firstLine="600" w:firstLineChars="200"/>
        <w:jc w:val="left"/>
        <w:rPr>
          <w:rFonts w:hint="eastAsia" w:ascii="仿宋_GB2312" w:hAnsi="仿宋_GB2312" w:eastAsia="仿宋_GB2312" w:cs="仿宋_GB2312"/>
          <w:sz w:val="28"/>
          <w:szCs w:val="28"/>
          <w:lang w:eastAsia="zh-CN"/>
        </w:rPr>
      </w:pPr>
      <w:r>
        <w:rPr>
          <w:rFonts w:eastAsia="仿宋_GB2312"/>
          <w:spacing w:val="-10"/>
          <w:sz w:val="32"/>
          <w:szCs w:val="32"/>
        </w:rPr>
        <w:t>2.3</w:t>
      </w:r>
      <w:bookmarkStart w:id="0" w:name="_Toc166834470"/>
      <w:r>
        <w:rPr>
          <w:rFonts w:hint="eastAsia" w:eastAsia="仿宋_GB2312"/>
          <w:spacing w:val="-10"/>
          <w:sz w:val="32"/>
          <w:szCs w:val="32"/>
        </w:rPr>
        <w:t xml:space="preserve"> </w:t>
      </w:r>
      <w:r>
        <w:rPr>
          <w:rFonts w:hint="eastAsia" w:ascii="仿宋_GB2312" w:hAnsi="仿宋_GB2312" w:eastAsia="仿宋_GB2312" w:cs="仿宋_GB2312"/>
          <w:sz w:val="28"/>
          <w:szCs w:val="28"/>
          <w:lang w:eastAsia="zh-CN"/>
        </w:rPr>
        <w:t>比选文件递交时间和地点：</w:t>
      </w:r>
      <w:r>
        <w:rPr>
          <w:rFonts w:hint="eastAsia" w:ascii="仿宋_GB2312" w:hAnsi="仿宋_GB2312" w:eastAsia="仿宋_GB2312" w:cs="仿宋_GB2312"/>
          <w:sz w:val="28"/>
          <w:szCs w:val="28"/>
          <w:u w:val="single"/>
          <w:lang w:eastAsia="zh-CN"/>
        </w:rPr>
        <w:t xml:space="preserve"> 2018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09</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29</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14 </w:t>
      </w:r>
      <w:r>
        <w:rPr>
          <w:rFonts w:hint="eastAsia" w:ascii="仿宋_GB2312" w:hAnsi="仿宋_GB2312" w:eastAsia="仿宋_GB2312" w:cs="仿宋_GB2312"/>
          <w:sz w:val="28"/>
          <w:szCs w:val="28"/>
          <w:lang w:eastAsia="zh-CN"/>
        </w:rPr>
        <w:t>时</w:t>
      </w:r>
      <w:r>
        <w:rPr>
          <w:rFonts w:hint="eastAsia" w:ascii="仿宋_GB2312" w:hAnsi="仿宋_GB2312" w:eastAsia="仿宋_GB2312" w:cs="仿宋_GB2312"/>
          <w:sz w:val="28"/>
          <w:szCs w:val="28"/>
          <w:u w:val="single"/>
          <w:lang w:eastAsia="zh-CN"/>
        </w:rPr>
        <w:t xml:space="preserve"> 00 </w:t>
      </w:r>
      <w:r>
        <w:rPr>
          <w:rFonts w:hint="eastAsia" w:ascii="仿宋_GB2312" w:hAnsi="仿宋_GB2312" w:eastAsia="仿宋_GB2312" w:cs="仿宋_GB2312"/>
          <w:sz w:val="28"/>
          <w:szCs w:val="28"/>
          <w:lang w:eastAsia="zh-CN"/>
        </w:rPr>
        <w:t xml:space="preserve">分至 </w:t>
      </w:r>
      <w:r>
        <w:rPr>
          <w:rFonts w:hint="eastAsia" w:ascii="仿宋_GB2312" w:hAnsi="仿宋_GB2312" w:eastAsia="仿宋_GB2312" w:cs="仿宋_GB2312"/>
          <w:sz w:val="28"/>
          <w:szCs w:val="28"/>
          <w:u w:val="single"/>
          <w:lang w:eastAsia="zh-CN"/>
        </w:rPr>
        <w:t>14</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时</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30</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分（北京时间），逾期送达或者不按照招标文件要求密封的比选文件，招标人不予受理。递交文件地点为重庆公路物流基地总工部</w:t>
      </w:r>
    </w:p>
    <w:p>
      <w:pPr>
        <w:autoSpaceDE w:val="0"/>
        <w:autoSpaceDN w:val="0"/>
        <w:adjustRightInd w:val="0"/>
        <w:snapToGrid w:val="0"/>
        <w:spacing w:line="360" w:lineRule="auto"/>
        <w:ind w:firstLine="640" w:firstLineChars="200"/>
        <w:jc w:val="left"/>
        <w:rPr>
          <w:rFonts w:eastAsia="新宋体"/>
          <w:snapToGrid w:val="0"/>
          <w:kern w:val="0"/>
          <w:sz w:val="32"/>
          <w:szCs w:val="32"/>
        </w:rPr>
      </w:pPr>
      <w:r>
        <w:rPr>
          <w:rFonts w:eastAsia="新宋体"/>
          <w:snapToGrid w:val="0"/>
          <w:kern w:val="0"/>
          <w:sz w:val="32"/>
          <w:szCs w:val="32"/>
        </w:rPr>
        <w:t xml:space="preserve">2.4 </w:t>
      </w:r>
      <w:r>
        <w:rPr>
          <w:rFonts w:hint="eastAsia" w:ascii="仿宋_GB2312" w:hAnsi="仿宋_GB2312" w:eastAsia="仿宋_GB2312" w:cs="仿宋_GB2312"/>
          <w:sz w:val="28"/>
          <w:szCs w:val="28"/>
          <w:lang w:eastAsia="zh-CN"/>
        </w:rPr>
        <w:t>递交比选文件截止和开标时间</w:t>
      </w:r>
      <w:r>
        <w:rPr>
          <w:rFonts w:hint="eastAsia" w:ascii="仿宋_GB2312" w:hAnsi="仿宋_GB2312" w:eastAsia="仿宋_GB2312" w:cs="仿宋_GB2312"/>
          <w:sz w:val="28"/>
          <w:szCs w:val="28"/>
          <w:u w:val="single"/>
          <w:lang w:eastAsia="zh-CN"/>
        </w:rPr>
        <w:t>2018</w:t>
      </w:r>
      <w:r>
        <w:rPr>
          <w:rFonts w:hint="eastAsia" w:ascii="仿宋_GB2312" w:hAnsi="仿宋_GB2312" w:eastAsia="仿宋_GB2312" w:cs="仿宋_GB2312"/>
          <w:sz w:val="28"/>
          <w:szCs w:val="28"/>
          <w:lang w:eastAsia="zh-CN"/>
        </w:rPr>
        <w:t xml:space="preserve">年 </w:t>
      </w:r>
      <w:r>
        <w:rPr>
          <w:rFonts w:hint="eastAsia" w:ascii="仿宋_GB2312" w:hAnsi="仿宋_GB2312" w:eastAsia="仿宋_GB2312" w:cs="仿宋_GB2312"/>
          <w:sz w:val="28"/>
          <w:szCs w:val="28"/>
          <w:u w:val="single"/>
          <w:lang w:val="en-US" w:eastAsia="zh-CN"/>
        </w:rPr>
        <w:t>09</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29 </w:t>
      </w:r>
      <w:r>
        <w:rPr>
          <w:rFonts w:hint="eastAsia" w:ascii="仿宋_GB2312" w:hAnsi="仿宋_GB2312" w:eastAsia="仿宋_GB2312" w:cs="仿宋_GB2312"/>
          <w:sz w:val="28"/>
          <w:szCs w:val="28"/>
          <w:lang w:eastAsia="zh-CN"/>
        </w:rPr>
        <w:t xml:space="preserve">日 </w:t>
      </w:r>
      <w:r>
        <w:rPr>
          <w:rFonts w:hint="eastAsia" w:ascii="仿宋_GB2312" w:hAnsi="仿宋_GB2312" w:eastAsia="仿宋_GB2312" w:cs="仿宋_GB2312"/>
          <w:sz w:val="28"/>
          <w:szCs w:val="28"/>
          <w:u w:val="single"/>
          <w:lang w:eastAsia="zh-CN"/>
        </w:rPr>
        <w:t xml:space="preserve">14 </w:t>
      </w:r>
      <w:r>
        <w:rPr>
          <w:rFonts w:hint="eastAsia" w:ascii="仿宋_GB2312" w:hAnsi="仿宋_GB2312" w:eastAsia="仿宋_GB2312" w:cs="仿宋_GB2312"/>
          <w:sz w:val="28"/>
          <w:szCs w:val="28"/>
          <w:lang w:eastAsia="zh-CN"/>
        </w:rPr>
        <w:t>时</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eastAsia="zh-CN"/>
        </w:rPr>
        <w:t xml:space="preserve">30 </w:t>
      </w:r>
      <w:r>
        <w:rPr>
          <w:rFonts w:hint="eastAsia" w:ascii="仿宋_GB2312" w:hAnsi="仿宋_GB2312" w:eastAsia="仿宋_GB2312" w:cs="仿宋_GB2312"/>
          <w:sz w:val="28"/>
          <w:szCs w:val="28"/>
          <w:lang w:eastAsia="zh-CN"/>
        </w:rPr>
        <w:t>分(北京时间)。</w:t>
      </w:r>
    </w:p>
    <w:p>
      <w:pPr>
        <w:spacing w:line="360" w:lineRule="auto"/>
        <w:ind w:firstLine="600" w:firstLineChars="200"/>
        <w:rPr>
          <w:rFonts w:hint="eastAsia" w:ascii="仿宋_GB2312" w:eastAsia="仿宋_GB2312"/>
          <w:sz w:val="32"/>
          <w:szCs w:val="32"/>
        </w:rPr>
      </w:pPr>
      <w:r>
        <w:rPr>
          <w:rFonts w:eastAsia="仿宋_GB2312"/>
          <w:spacing w:val="-10"/>
          <w:sz w:val="32"/>
          <w:szCs w:val="32"/>
        </w:rPr>
        <w:t>2.</w:t>
      </w:r>
      <w:r>
        <w:rPr>
          <w:rFonts w:hint="eastAsia" w:eastAsia="仿宋_GB2312"/>
          <w:spacing w:val="-10"/>
          <w:sz w:val="32"/>
          <w:szCs w:val="32"/>
        </w:rPr>
        <w:t>5</w:t>
      </w:r>
      <w:r>
        <w:rPr>
          <w:rFonts w:hint="eastAsia" w:ascii="仿宋_GB2312" w:hAnsi="仿宋_GB2312" w:eastAsia="仿宋_GB2312" w:cs="仿宋_GB2312"/>
          <w:sz w:val="28"/>
          <w:szCs w:val="28"/>
          <w:lang w:eastAsia="zh-CN"/>
        </w:rPr>
        <w:t>比选函及资格审查材料按资审要求提供，须各自单独装订成册，字迹、资料文件内容须清晰可辨，格式须采用比选公告后附格式，否则按废标处理。</w:t>
      </w:r>
    </w:p>
    <w:p>
      <w:pPr>
        <w:spacing w:line="600" w:lineRule="exact"/>
        <w:ind w:firstLine="600" w:firstLineChars="200"/>
        <w:rPr>
          <w:rFonts w:hint="eastAsia" w:ascii="仿宋_GB2312" w:hAnsi="仿宋_GB2312" w:eastAsia="仿宋_GB2312" w:cs="仿宋_GB2312"/>
          <w:sz w:val="28"/>
          <w:szCs w:val="28"/>
          <w:lang w:eastAsia="zh-CN"/>
        </w:rPr>
      </w:pPr>
      <w:r>
        <w:rPr>
          <w:rFonts w:eastAsia="仿宋_GB2312"/>
          <w:spacing w:val="-10"/>
          <w:sz w:val="32"/>
          <w:szCs w:val="32"/>
        </w:rPr>
        <w:t>2.</w:t>
      </w:r>
      <w:r>
        <w:rPr>
          <w:rFonts w:hint="eastAsia" w:eastAsia="仿宋_GB2312"/>
          <w:spacing w:val="-10"/>
          <w:sz w:val="32"/>
          <w:szCs w:val="32"/>
          <w:lang w:val="en-US" w:eastAsia="zh-CN"/>
        </w:rPr>
        <w:t>6</w:t>
      </w:r>
      <w:r>
        <w:rPr>
          <w:rFonts w:hint="eastAsia" w:ascii="仿宋_GB2312" w:hAnsi="仿宋_GB2312" w:eastAsia="仿宋_GB2312" w:cs="仿宋_GB2312"/>
          <w:sz w:val="28"/>
          <w:szCs w:val="28"/>
          <w:lang w:eastAsia="zh-CN"/>
        </w:rPr>
        <w:t>比选函及资格审查材料装订完毕后应统一密封并装入比选文件袋中，封口处加盖单位公章，在封面写明项目名称并加盖单位公章（本次比选对比选文件袋的规格、材质均不做强制性要求，但应满足本条所述的装订要求，否则招标人有权拒收比选文件）。</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spacing w:val="-10"/>
          <w:sz w:val="32"/>
          <w:szCs w:val="32"/>
        </w:rPr>
      </w:pPr>
      <w:r>
        <w:rPr>
          <w:rFonts w:hint="eastAsia" w:ascii="黑体" w:hAnsi="黑体" w:eastAsia="黑体" w:cs="黑体"/>
          <w:b/>
          <w:spacing w:val="-10"/>
          <w:sz w:val="32"/>
          <w:szCs w:val="32"/>
        </w:rPr>
        <w:t>三、资审要求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参选人必须具备的资质条件和能力：①水利行业丙级及以上资质。</w:t>
      </w:r>
      <w:r>
        <w:rPr>
          <w:rFonts w:hint="eastAsia" w:ascii="仿宋_GB2312" w:hAnsi="仿宋_GB2312" w:eastAsia="仿宋_GB2312" w:cs="仿宋_GB2312"/>
          <w:sz w:val="28"/>
          <w:szCs w:val="28"/>
          <w:lang w:val="en-US" w:eastAsia="zh-CN"/>
        </w:rPr>
        <w:t>②独立法人资格，有效的营业执照。③</w:t>
      </w:r>
      <w:r>
        <w:rPr>
          <w:rFonts w:hint="eastAsia" w:ascii="仿宋_GB2312" w:hAnsi="仿宋_GB2312" w:eastAsia="仿宋_GB2312" w:cs="仿宋_GB2312"/>
          <w:sz w:val="28"/>
          <w:szCs w:val="28"/>
          <w:lang w:eastAsia="zh-CN"/>
        </w:rPr>
        <w:t>投标人需提供</w:t>
      </w:r>
      <w:r>
        <w:rPr>
          <w:rFonts w:hint="eastAsia" w:ascii="仿宋_GB2312" w:hAnsi="仿宋_GB2312" w:eastAsia="仿宋_GB2312" w:cs="仿宋_GB2312"/>
          <w:sz w:val="28"/>
          <w:szCs w:val="28"/>
          <w:lang w:val="en-US" w:eastAsia="zh-CN"/>
        </w:rPr>
        <w:t>2016年至今的一个及以上类似业绩的证明材料。（提供合同复印件或其他证明材料并加盖公章）。</w:t>
      </w:r>
      <w:r>
        <w:rPr>
          <w:rFonts w:hint="eastAsia" w:ascii="仿宋_GB2312" w:hAnsi="仿宋_GB2312" w:eastAsia="仿宋_GB2312" w:cs="仿宋_GB2312"/>
          <w:sz w:val="28"/>
          <w:szCs w:val="28"/>
          <w:lang w:eastAsia="zh-CN"/>
        </w:rPr>
        <w:t>④相关人员要求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外地入渝企业应提供入渝备案登记表。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以上资格审查材料提供复印件盖单位公章（原件备查）</w:t>
      </w:r>
      <w:bookmarkStart w:id="1" w:name="_GoBack"/>
      <w:bookmarkEnd w:id="1"/>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spacing w:val="-10"/>
          <w:sz w:val="32"/>
          <w:szCs w:val="32"/>
        </w:rPr>
      </w:pPr>
      <w:r>
        <w:rPr>
          <w:rFonts w:hint="eastAsia" w:ascii="黑体" w:hAnsi="黑体" w:eastAsia="黑体" w:cs="黑体"/>
          <w:b/>
          <w:spacing w:val="-10"/>
          <w:sz w:val="32"/>
          <w:szCs w:val="32"/>
        </w:rPr>
        <w:t>四、最高限价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lang w:val="en-US" w:eastAsia="zh-CN"/>
        </w:rPr>
        <w:t>次招标以总价的方式报价，设计费（含税）最高限价为8万元 ，其报价不能高于最高限价。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spacing w:val="-10"/>
          <w:sz w:val="32"/>
          <w:szCs w:val="32"/>
        </w:rPr>
      </w:pPr>
      <w:r>
        <w:rPr>
          <w:rFonts w:hint="eastAsia" w:ascii="黑体" w:hAnsi="黑体" w:eastAsia="黑体" w:cs="黑体"/>
          <w:b/>
          <w:spacing w:val="-10"/>
          <w:sz w:val="32"/>
          <w:szCs w:val="32"/>
          <w:lang w:eastAsia="zh-CN"/>
        </w:rPr>
        <w:t>五</w:t>
      </w:r>
      <w:r>
        <w:rPr>
          <w:rFonts w:hint="eastAsia" w:ascii="黑体" w:hAnsi="黑体" w:eastAsia="黑体" w:cs="黑体"/>
          <w:b/>
          <w:spacing w:val="-10"/>
          <w:sz w:val="32"/>
          <w:szCs w:val="32"/>
        </w:rPr>
        <w:t>、评标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评标采用合理低价评审办法，所有通过资格审查的投标人（招标人设有最高限价的，则投标报价高于相应最高限价的除外），报价最低的即为第一中标候选人，第二、第三中标候选人以此类推（若报价相同时，现场随机抽签决定排名顺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0" w:firstLineChars="24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sz w:val="28"/>
          <w:szCs w:val="28"/>
        </w:rPr>
      </w:pPr>
      <w:r>
        <w:rPr>
          <w:rFonts w:hint="eastAsia" w:ascii="宋体" w:hAnsi="宋体" w:cs="MingLiU"/>
          <w:b/>
          <w:kern w:val="0"/>
          <w:sz w:val="28"/>
          <w:szCs w:val="28"/>
        </w:rPr>
        <w:t>附件一 资格审查材料封面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spacing w:line="700" w:lineRule="exact"/>
        <w:ind w:left="53" w:leftChars="25"/>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二〇一</w:t>
      </w:r>
      <w:r>
        <w:rPr>
          <w:rFonts w:hint="eastAsia" w:ascii="宋体" w:hAnsi="宋体" w:cs="MingLiU"/>
          <w:b/>
          <w:kern w:val="0"/>
          <w:sz w:val="28"/>
          <w:szCs w:val="28"/>
          <w:lang w:eastAsia="zh-CN"/>
        </w:rPr>
        <w:t>八</w:t>
      </w:r>
      <w:r>
        <w:rPr>
          <w:rFonts w:hint="eastAsia" w:ascii="宋体" w:hAnsi="宋体" w:cs="MingLiU"/>
          <w:b/>
          <w:kern w:val="0"/>
          <w:sz w:val="28"/>
          <w:szCs w:val="28"/>
        </w:rPr>
        <w:t>年**月**日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br w:type="page"/>
      </w:r>
      <w:r>
        <w:rPr>
          <w:rFonts w:hint="eastAsia" w:ascii="宋体" w:hAnsi="宋体" w:cs="MingLiU"/>
          <w:b/>
          <w:kern w:val="0"/>
          <w:sz w:val="28"/>
          <w:szCs w:val="28"/>
        </w:rPr>
        <w:t>附件二</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 xml:space="preserve">                      相关资格审查材料复印件</w:t>
      </w:r>
      <w:r>
        <w:rPr>
          <w:rFonts w:hint="eastAsia" w:ascii="宋体" w:hAnsi="宋体" w:cs="MingLiU"/>
          <w:b/>
          <w:kern w:val="0"/>
          <w:sz w:val="28"/>
          <w:szCs w:val="28"/>
        </w:rPr>
        <w:br w:type="page"/>
      </w:r>
      <w:r>
        <w:rPr>
          <w:rFonts w:hint="eastAsia" w:ascii="宋体" w:hAnsi="宋体" w:cs="MingLiU"/>
          <w:b/>
          <w:kern w:val="0"/>
          <w:sz w:val="28"/>
          <w:szCs w:val="28"/>
        </w:rPr>
        <w:t>附件三 比选函封面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spacing w:line="700" w:lineRule="exact"/>
        <w:ind w:left="53" w:leftChars="25"/>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二〇一</w:t>
      </w:r>
      <w:r>
        <w:rPr>
          <w:rFonts w:hint="eastAsia" w:ascii="宋体" w:hAnsi="宋体" w:cs="MingLiU"/>
          <w:b/>
          <w:kern w:val="0"/>
          <w:sz w:val="28"/>
          <w:szCs w:val="28"/>
          <w:lang w:eastAsia="zh-CN"/>
        </w:rPr>
        <w:t>八</w:t>
      </w:r>
      <w:r>
        <w:rPr>
          <w:rFonts w:hint="eastAsia" w:ascii="宋体" w:hAnsi="宋体" w:cs="MingLiU"/>
          <w:b/>
          <w:kern w:val="0"/>
          <w:sz w:val="28"/>
          <w:szCs w:val="28"/>
        </w:rPr>
        <w:t>年**月**日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br w:type="page"/>
      </w:r>
      <w:r>
        <w:rPr>
          <w:rFonts w:hint="eastAsia" w:ascii="宋体" w:hAnsi="宋体" w:cs="MingLiU"/>
          <w:b/>
          <w:kern w:val="0"/>
          <w:sz w:val="28"/>
          <w:szCs w:val="28"/>
        </w:rPr>
        <w:t>附件四：比选函</w:t>
      </w:r>
    </w:p>
    <w:p>
      <w:pPr>
        <w:tabs>
          <w:tab w:val="left" w:pos="3280"/>
          <w:tab w:val="left" w:pos="4680"/>
          <w:tab w:val="left" w:pos="6080"/>
        </w:tabs>
        <w:autoSpaceDE w:val="0"/>
        <w:autoSpaceDN w:val="0"/>
        <w:adjustRightInd w:val="0"/>
        <w:snapToGrid w:val="0"/>
        <w:spacing w:line="360" w:lineRule="auto"/>
        <w:jc w:val="center"/>
        <w:rPr>
          <w:rFonts w:hint="eastAsia" w:ascii="新宋体" w:hAnsi="新宋体" w:eastAsia="新宋体" w:cs="MingLiU"/>
          <w:b/>
          <w:kern w:val="0"/>
          <w:sz w:val="24"/>
        </w:rPr>
      </w:pPr>
      <w:r>
        <w:rPr>
          <w:rFonts w:hint="eastAsia" w:ascii="新宋体" w:hAnsi="新宋体" w:eastAsia="新宋体"/>
          <w:bCs/>
          <w:sz w:val="28"/>
        </w:rPr>
        <w:t>比选函</w:t>
      </w:r>
    </w:p>
    <w:p>
      <w:pPr>
        <w:tabs>
          <w:tab w:val="left" w:pos="2640"/>
        </w:tabs>
        <w:autoSpaceDE w:val="0"/>
        <w:autoSpaceDN w:val="0"/>
        <w:adjustRightInd w:val="0"/>
        <w:spacing w:line="480" w:lineRule="exact"/>
        <w:ind w:left="120"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u w:val="single"/>
        </w:rPr>
        <w:t>重庆公路物流基地建设有限公司</w:t>
      </w:r>
      <w:r>
        <w:rPr>
          <w:rFonts w:hint="eastAsia" w:ascii="新宋体" w:hAnsi="新宋体" w:eastAsia="新宋体" w:cs="MingLiU"/>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80" w:lineRule="exact"/>
        <w:ind w:left="120" w:leftChars="57" w:right="188" w:firstLine="420" w:firstLineChars="200"/>
        <w:rPr>
          <w:rFonts w:hint="eastAsia" w:ascii="新宋体" w:hAnsi="新宋体" w:eastAsia="新宋体" w:cs="MingLiU"/>
          <w:snapToGrid w:val="0"/>
          <w:kern w:val="0"/>
          <w:szCs w:val="21"/>
        </w:rPr>
      </w:pPr>
      <w:r>
        <w:rPr>
          <w:rFonts w:hint="eastAsia" w:ascii="新宋体" w:hAnsi="新宋体" w:eastAsia="新宋体"/>
          <w:snapToGrid w:val="0"/>
          <w:kern w:val="0"/>
          <w:szCs w:val="21"/>
        </w:rPr>
        <w:t>1</w:t>
      </w:r>
      <w:r>
        <w:rPr>
          <w:rFonts w:hint="eastAsia" w:ascii="新宋体" w:hAnsi="新宋体" w:eastAsia="新宋体" w:cs="MingLiU"/>
          <w:snapToGrid w:val="0"/>
          <w:kern w:val="0"/>
          <w:szCs w:val="21"/>
        </w:rPr>
        <w:t>．我方已仔细研究了</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（项目名称）项目，并了解了项目的全部内容，愿意以金额</w:t>
      </w:r>
      <w:r>
        <w:rPr>
          <w:rFonts w:hint="eastAsia"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作为本次</w:t>
      </w:r>
      <w:r>
        <w:rPr>
          <w:rFonts w:hint="eastAsia" w:ascii="新宋体" w:hAnsi="新宋体" w:eastAsia="新宋体" w:cs="MingLiU"/>
          <w:snapToGrid w:val="0"/>
          <w:kern w:val="0"/>
          <w:szCs w:val="21"/>
          <w:lang w:eastAsia="zh-CN"/>
        </w:rPr>
        <w:t>设计</w:t>
      </w:r>
      <w:r>
        <w:rPr>
          <w:rFonts w:hint="eastAsia" w:ascii="新宋体" w:hAnsi="新宋体" w:eastAsia="新宋体" w:cs="MingLiU"/>
          <w:snapToGrid w:val="0"/>
          <w:kern w:val="0"/>
          <w:szCs w:val="21"/>
        </w:rPr>
        <w:t>比选报价，该报价包括了完成该项目所需的人工、材料、管理、利润、风险、税金等</w:t>
      </w:r>
      <w:r>
        <w:rPr>
          <w:rFonts w:hint="eastAsia" w:ascii="新宋体" w:hAnsi="新宋体" w:eastAsia="新宋体"/>
          <w:kern w:val="0"/>
        </w:rPr>
        <w:t>所有主要、辅助工作费用</w:t>
      </w:r>
      <w:r>
        <w:rPr>
          <w:rFonts w:hint="eastAsia" w:ascii="新宋体" w:hAnsi="新宋体" w:eastAsia="新宋体" w:cs="MingLiU"/>
          <w:snapToGrid w:val="0"/>
          <w:kern w:val="0"/>
          <w:szCs w:val="21"/>
        </w:rPr>
        <w:t>。</w:t>
      </w:r>
    </w:p>
    <w:p>
      <w:pPr>
        <w:autoSpaceDE w:val="0"/>
        <w:autoSpaceDN w:val="0"/>
        <w:adjustRightInd w:val="0"/>
        <w:spacing w:before="15"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2</w:t>
      </w:r>
      <w:r>
        <w:rPr>
          <w:rFonts w:hint="eastAsia" w:ascii="新宋体" w:hAnsi="新宋体" w:eastAsia="新宋体" w:cs="MingLiU"/>
          <w:snapToGrid w:val="0"/>
          <w:kern w:val="0"/>
          <w:szCs w:val="21"/>
        </w:rPr>
        <w:t>．我方承诺在投标有效期内不修改、撤销投标文件。</w:t>
      </w:r>
    </w:p>
    <w:p>
      <w:pPr>
        <w:autoSpaceDE w:val="0"/>
        <w:autoSpaceDN w:val="0"/>
        <w:adjustRightInd w:val="0"/>
        <w:spacing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3</w:t>
      </w:r>
      <w:r>
        <w:rPr>
          <w:rFonts w:hint="eastAsia" w:ascii="新宋体" w:hAnsi="新宋体" w:eastAsia="新宋体" w:cs="MingLiU"/>
          <w:snapToGrid w:val="0"/>
          <w:kern w:val="0"/>
          <w:szCs w:val="21"/>
        </w:rPr>
        <w:t>．如我方中选：</w:t>
      </w:r>
    </w:p>
    <w:p>
      <w:pPr>
        <w:autoSpaceDE w:val="0"/>
        <w:autoSpaceDN w:val="0"/>
        <w:adjustRightInd w:val="0"/>
        <w:spacing w:line="480" w:lineRule="exact"/>
        <w:ind w:left="838" w:right="-8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w:t>
      </w:r>
      <w:r>
        <w:rPr>
          <w:rFonts w:hint="eastAsia" w:ascii="新宋体" w:hAnsi="新宋体" w:eastAsia="新宋体"/>
          <w:snapToGrid w:val="0"/>
          <w:kern w:val="0"/>
          <w:szCs w:val="21"/>
        </w:rPr>
        <w:t>1</w:t>
      </w:r>
      <w:r>
        <w:rPr>
          <w:rFonts w:hint="eastAsia" w:ascii="新宋体" w:hAnsi="新宋体" w:eastAsia="新宋体" w:cs="MingLiU"/>
          <w:snapToGrid w:val="0"/>
          <w:kern w:val="0"/>
          <w:szCs w:val="21"/>
        </w:rPr>
        <w:t>）我方承诺按贵司要求的期限内与你方签订合同。</w:t>
      </w:r>
    </w:p>
    <w:p>
      <w:pPr>
        <w:autoSpaceDE w:val="0"/>
        <w:autoSpaceDN w:val="0"/>
        <w:adjustRightInd w:val="0"/>
        <w:spacing w:line="480" w:lineRule="exact"/>
        <w:ind w:left="838"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w:t>
      </w:r>
      <w:r>
        <w:rPr>
          <w:rFonts w:hint="eastAsia" w:ascii="新宋体" w:hAnsi="新宋体" w:eastAsia="新宋体"/>
          <w:snapToGrid w:val="0"/>
          <w:kern w:val="0"/>
          <w:szCs w:val="21"/>
        </w:rPr>
        <w:t>2</w:t>
      </w:r>
      <w:r>
        <w:rPr>
          <w:rFonts w:hint="eastAsia" w:ascii="新宋体" w:hAnsi="新宋体" w:eastAsia="新宋体" w:cs="MingLiU"/>
          <w:snapToGrid w:val="0"/>
          <w:kern w:val="0"/>
          <w:szCs w:val="21"/>
        </w:rPr>
        <w:t>）我方承诺在合同约定的期限内完成并移交全部合同工程。</w:t>
      </w:r>
    </w:p>
    <w:p>
      <w:pPr>
        <w:autoSpaceDE w:val="0"/>
        <w:autoSpaceDN w:val="0"/>
        <w:adjustRightInd w:val="0"/>
        <w:spacing w:line="480" w:lineRule="exact"/>
        <w:ind w:right="-20" w:firstLine="525" w:firstLineChars="25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4．我方在此声明，所递交的投标文件及有关资料内容完整、真实和准确。</w:t>
      </w:r>
    </w:p>
    <w:p>
      <w:pPr>
        <w:autoSpaceDE w:val="0"/>
        <w:autoSpaceDN w:val="0"/>
        <w:adjustRightInd w:val="0"/>
        <w:spacing w:line="480" w:lineRule="exact"/>
        <w:ind w:right="-20" w:firstLine="525" w:firstLineChars="25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5．我方在此承诺，若因贵司及其他原因取消本项目，我司自愿放弃该项目，并不追究双方经济及其他责任。</w:t>
      </w:r>
    </w:p>
    <w:p>
      <w:pPr>
        <w:tabs>
          <w:tab w:val="left" w:pos="4940"/>
        </w:tabs>
        <w:autoSpaceDE w:val="0"/>
        <w:autoSpaceDN w:val="0"/>
        <w:adjustRightInd w:val="0"/>
        <w:spacing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6</w:t>
      </w:r>
      <w:r>
        <w:rPr>
          <w:rFonts w:hint="eastAsia" w:ascii="新宋体" w:hAnsi="新宋体" w:eastAsia="新宋体" w:cs="MingLiU"/>
          <w:snapToGrid w:val="0"/>
          <w:kern w:val="0"/>
          <w:szCs w:val="21"/>
        </w:rPr>
        <w:t>．</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（其他补充说明）。</w:t>
      </w:r>
    </w:p>
    <w:p>
      <w:pPr>
        <w:tabs>
          <w:tab w:val="left" w:pos="7140"/>
          <w:tab w:val="left" w:pos="7560"/>
          <w:tab w:val="left" w:pos="8300"/>
        </w:tabs>
        <w:autoSpaceDE w:val="0"/>
        <w:autoSpaceDN w:val="0"/>
        <w:adjustRightInd w:val="0"/>
        <w:spacing w:line="360" w:lineRule="auto"/>
        <w:ind w:right="210"/>
        <w:rPr>
          <w:rFonts w:hint="eastAsia" w:ascii="新宋体" w:hAnsi="新宋体" w:eastAsia="新宋体" w:cs="MingLiU"/>
          <w:snapToGrid w:val="0"/>
          <w:kern w:val="0"/>
          <w:szCs w:val="21"/>
        </w:rPr>
      </w:pPr>
    </w:p>
    <w:p>
      <w:pPr>
        <w:tabs>
          <w:tab w:val="left" w:pos="7140"/>
          <w:tab w:val="left" w:pos="7560"/>
          <w:tab w:val="left" w:pos="8300"/>
        </w:tabs>
        <w:autoSpaceDE w:val="0"/>
        <w:autoSpaceDN w:val="0"/>
        <w:adjustRightInd w:val="0"/>
        <w:spacing w:line="360" w:lineRule="auto"/>
        <w:ind w:right="210" w:firstLine="1984" w:firstLineChars="945"/>
        <w:rPr>
          <w:rFonts w:hint="eastAsia" w:ascii="新宋体" w:hAnsi="新宋体" w:eastAsia="新宋体"/>
          <w:snapToGrid w:val="0"/>
          <w:kern w:val="0"/>
          <w:szCs w:val="21"/>
        </w:rPr>
      </w:pPr>
      <w:r>
        <w:rPr>
          <w:rFonts w:hint="eastAsia" w:ascii="新宋体" w:hAnsi="新宋体" w:eastAsia="新宋体" w:cs="MingLiU"/>
          <w:snapToGrid w:val="0"/>
          <w:kern w:val="0"/>
          <w:szCs w:val="21"/>
        </w:rPr>
        <w:t>投</w:t>
      </w:r>
      <w:r>
        <w:rPr>
          <w:rFonts w:hint="eastAsia" w:ascii="新宋体" w:hAnsi="新宋体" w:eastAsia="新宋体"/>
          <w:snapToGrid w:val="0"/>
          <w:kern w:val="0"/>
          <w:szCs w:val="21"/>
        </w:rPr>
        <w:t xml:space="preserve">  </w:t>
      </w:r>
      <w:r>
        <w:rPr>
          <w:rFonts w:hint="eastAsia" w:ascii="新宋体" w:hAnsi="新宋体" w:eastAsia="新宋体" w:cs="MingLiU"/>
          <w:snapToGrid w:val="0"/>
          <w:kern w:val="0"/>
          <w:szCs w:val="21"/>
        </w:rPr>
        <w:t>标</w:t>
      </w:r>
      <w:r>
        <w:rPr>
          <w:rFonts w:hint="eastAsia" w:ascii="新宋体" w:hAnsi="新宋体" w:eastAsia="新宋体"/>
          <w:snapToGrid w:val="0"/>
          <w:kern w:val="0"/>
          <w:szCs w:val="21"/>
        </w:rPr>
        <w:t xml:space="preserve">  </w:t>
      </w:r>
      <w:r>
        <w:rPr>
          <w:rFonts w:hint="eastAsia" w:ascii="新宋体" w:hAnsi="新宋体" w:eastAsia="新宋体" w:cs="MingLiU"/>
          <w:snapToGrid w:val="0"/>
          <w:kern w:val="0"/>
          <w:szCs w:val="21"/>
        </w:rPr>
        <w:t>人：</w:t>
      </w:r>
      <w:r>
        <w:rPr>
          <w:rFonts w:hint="eastAsia"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（盖单位章）</w:t>
      </w:r>
      <w:r>
        <w:rPr>
          <w:rFonts w:hint="eastAsia" w:ascii="新宋体" w:hAnsi="新宋体" w:eastAsia="新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1995" w:firstLineChars="950"/>
        <w:rPr>
          <w:rFonts w:hint="eastAsia" w:ascii="新宋体" w:hAnsi="新宋体" w:eastAsia="新宋体"/>
          <w:snapToGrid w:val="0"/>
          <w:kern w:val="0"/>
          <w:szCs w:val="21"/>
        </w:rPr>
      </w:pPr>
      <w:r>
        <w:rPr>
          <w:rFonts w:hint="eastAsia" w:ascii="新宋体" w:hAnsi="新宋体" w:eastAsia="新宋体" w:cs="MingLiU"/>
          <w:snapToGrid w:val="0"/>
          <w:kern w:val="0"/>
          <w:szCs w:val="21"/>
        </w:rPr>
        <w:t>法定代表人或其委托代理人：</w:t>
      </w:r>
      <w:r>
        <w:rPr>
          <w:rFonts w:hint="eastAsia" w:ascii="新宋体" w:hAnsi="新宋体" w:eastAsia="新宋体" w:cs="MingLiU"/>
          <w:snapToGrid w:val="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（签字）</w:t>
      </w:r>
      <w:r>
        <w:rPr>
          <w:rFonts w:hint="eastAsia" w:ascii="新宋体" w:hAnsi="新宋体" w:eastAsia="新宋体"/>
          <w:snapToGrid w:val="0"/>
          <w:kern w:val="0"/>
          <w:szCs w:val="21"/>
        </w:rPr>
        <w:t xml:space="preserve"> </w:t>
      </w:r>
    </w:p>
    <w:p>
      <w:pPr>
        <w:tabs>
          <w:tab w:val="left" w:pos="7035"/>
          <w:tab w:val="left" w:pos="7560"/>
          <w:tab w:val="left" w:pos="8300"/>
        </w:tabs>
        <w:autoSpaceDE w:val="0"/>
        <w:autoSpaceDN w:val="0"/>
        <w:adjustRightInd w:val="0"/>
        <w:spacing w:line="360" w:lineRule="auto"/>
        <w:ind w:right="210" w:firstLine="1984" w:firstLineChars="945"/>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地址：</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p>
    <w:p>
      <w:pPr>
        <w:tabs>
          <w:tab w:val="left" w:pos="8300"/>
        </w:tabs>
        <w:autoSpaceDE w:val="0"/>
        <w:autoSpaceDN w:val="0"/>
        <w:adjustRightInd w:val="0"/>
        <w:spacing w:before="1"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网址：</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电话：</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传真：</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 w:val="20"/>
          <w:szCs w:val="20"/>
        </w:rPr>
      </w:pPr>
      <w:r>
        <w:rPr>
          <w:rFonts w:hint="eastAsia" w:ascii="新宋体" w:hAnsi="新宋体" w:eastAsia="新宋体" w:cs="MingLiU"/>
          <w:snapToGrid w:val="0"/>
          <w:kern w:val="0"/>
          <w:szCs w:val="21"/>
        </w:rPr>
        <w:t>邮政编码：</w:t>
      </w:r>
      <w:r>
        <w:rPr>
          <w:rFonts w:hint="eastAsia" w:ascii="新宋体" w:hAnsi="新宋体" w:eastAsia="新宋体" w:cs="MingLiU"/>
          <w:snapToGrid w:val="0"/>
          <w:w w:val="200"/>
          <w:kern w:val="0"/>
          <w:szCs w:val="21"/>
          <w:u w:val="single"/>
        </w:rPr>
        <w:t xml:space="preserve"> 　　　　　　　　　</w:t>
      </w:r>
    </w:p>
    <w:p>
      <w:pPr>
        <w:autoSpaceDE w:val="0"/>
        <w:autoSpaceDN w:val="0"/>
        <w:adjustRightInd w:val="0"/>
        <w:spacing w:line="360" w:lineRule="auto"/>
        <w:jc w:val="left"/>
        <w:rPr>
          <w:rFonts w:hint="eastAsia" w:ascii="新宋体" w:hAnsi="新宋体" w:eastAsia="新宋体" w:cs="MingLiU"/>
          <w:snapToGrid w:val="0"/>
          <w:kern w:val="0"/>
          <w:sz w:val="20"/>
          <w:szCs w:val="20"/>
        </w:rPr>
      </w:pPr>
    </w:p>
    <w:p>
      <w:pPr>
        <w:autoSpaceDE w:val="0"/>
        <w:autoSpaceDN w:val="0"/>
        <w:adjustRightInd w:val="0"/>
        <w:spacing w:before="14" w:line="360" w:lineRule="auto"/>
        <w:jc w:val="left"/>
        <w:rPr>
          <w:rFonts w:hint="eastAsia" w:ascii="新宋体" w:hAnsi="新宋体" w:eastAsia="新宋体" w:cs="MingLiU"/>
          <w:snapToGrid w:val="0"/>
          <w:kern w:val="0"/>
          <w:sz w:val="24"/>
        </w:rPr>
      </w:pPr>
    </w:p>
    <w:p>
      <w:pPr>
        <w:tabs>
          <w:tab w:val="left" w:pos="6000"/>
          <w:tab w:val="left" w:pos="7040"/>
          <w:tab w:val="left" w:pos="8100"/>
        </w:tabs>
        <w:autoSpaceDE w:val="0"/>
        <w:autoSpaceDN w:val="0"/>
        <w:adjustRightInd w:val="0"/>
        <w:spacing w:line="360" w:lineRule="auto"/>
        <w:ind w:right="-20" w:firstLine="4924" w:firstLineChars="2345"/>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年</w:t>
      </w:r>
      <w:r>
        <w:rPr>
          <w:rFonts w:hint="eastAsia"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月</w:t>
      </w:r>
      <w:r>
        <w:rPr>
          <w:rFonts w:hint="eastAsia"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日</w:t>
      </w:r>
    </w:p>
    <w:p>
      <w:pPr>
        <w:spacing w:line="360" w:lineRule="auto"/>
        <w:rPr>
          <w:rFonts w:hint="eastAsia" w:ascii="新宋体" w:hAnsi="新宋体" w:eastAsia="新宋体"/>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br w:type="page"/>
      </w:r>
      <w:r>
        <w:rPr>
          <w:rFonts w:hint="eastAsia" w:ascii="宋体" w:hAnsi="宋体" w:cs="MingLiU"/>
          <w:b/>
          <w:kern w:val="0"/>
          <w:sz w:val="28"/>
          <w:szCs w:val="28"/>
        </w:rPr>
        <w:t>附件五：授权委托书</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hint="eastAsia" w:ascii="宋体" w:hAnsi="宋体" w:cs="MingLiU"/>
          <w:kern w:val="0"/>
          <w:sz w:val="12"/>
          <w:szCs w:val="12"/>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cs="MingLiU"/>
          <w:kern w:val="0"/>
          <w:szCs w:val="21"/>
        </w:rPr>
      </w:pPr>
      <w:r>
        <w:rPr>
          <w:rFonts w:hint="eastAsia" w:ascii="宋体" w:cs="MingLiU"/>
          <w:kern w:val="0"/>
          <w:szCs w:val="21"/>
        </w:rPr>
        <w:t>本人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（姓名）系</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w:t>
      </w:r>
      <w:r>
        <w:rPr>
          <w:rFonts w:hint="eastAsia" w:ascii="宋体" w:cs="MingLiU"/>
          <w:spacing w:val="-1"/>
          <w:kern w:val="0"/>
          <w:szCs w:val="21"/>
        </w:rPr>
        <w:t>投</w:t>
      </w:r>
      <w:r>
        <w:rPr>
          <w:rFonts w:hint="eastAsia" w:ascii="宋体" w:cs="MingLiU"/>
          <w:kern w:val="0"/>
          <w:szCs w:val="21"/>
        </w:rPr>
        <w:t>标人名称</w:t>
      </w:r>
      <w:r>
        <w:rPr>
          <w:rFonts w:hint="eastAsia" w:ascii="宋体" w:cs="MingLiU"/>
          <w:spacing w:val="1"/>
          <w:kern w:val="0"/>
          <w:szCs w:val="21"/>
        </w:rPr>
        <w:t>）</w:t>
      </w:r>
      <w:r>
        <w:rPr>
          <w:rFonts w:hint="eastAsia" w:ascii="宋体" w:cs="MingLiU"/>
          <w:kern w:val="0"/>
          <w:szCs w:val="21"/>
        </w:rPr>
        <w:t>的法定代</w:t>
      </w:r>
      <w:r>
        <w:rPr>
          <w:rFonts w:hint="eastAsia" w:ascii="宋体" w:cs="MingLiU"/>
          <w:spacing w:val="1"/>
          <w:kern w:val="0"/>
          <w:szCs w:val="21"/>
        </w:rPr>
        <w:t>表</w:t>
      </w:r>
      <w:r>
        <w:rPr>
          <w:rFonts w:hint="eastAsia" w:ascii="宋体" w:cs="MingLiU"/>
          <w:kern w:val="0"/>
          <w:szCs w:val="21"/>
        </w:rPr>
        <w:t>人，现委托</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（姓</w:t>
      </w:r>
      <w:r>
        <w:rPr>
          <w:rFonts w:hint="eastAsia" w:ascii="宋体"/>
          <w:kern w:val="0"/>
          <w:szCs w:val="21"/>
        </w:rPr>
        <w:t xml:space="preserve"> </w:t>
      </w:r>
      <w:r>
        <w:rPr>
          <w:rFonts w:hint="eastAsia" w:ascii="宋体" w:cs="MingLiU"/>
          <w:kern w:val="0"/>
          <w:szCs w:val="21"/>
        </w:rPr>
        <w:t>名）为我方代理人。代理人根据授权，以我方名义签署、澄清、说明、补正、递交、撤回、</w:t>
      </w:r>
      <w:r>
        <w:rPr>
          <w:rFonts w:hint="eastAsia" w:ascii="宋体"/>
          <w:kern w:val="0"/>
          <w:szCs w:val="21"/>
        </w:rPr>
        <w:t xml:space="preserve"> </w:t>
      </w:r>
      <w:r>
        <w:rPr>
          <w:rFonts w:hint="eastAsia" w:ascii="宋体" w:cs="MingLiU"/>
          <w:kern w:val="0"/>
          <w:szCs w:val="21"/>
        </w:rPr>
        <w:t>修改</w:t>
      </w:r>
      <w:r>
        <w:rPr>
          <w:rFonts w:hint="eastAsia" w:ascii="宋体" w:cs="MingLiU"/>
          <w:kern w:val="0"/>
          <w:szCs w:val="21"/>
          <w:u w:val="single"/>
        </w:rPr>
        <w:t xml:space="preserve">              </w:t>
      </w:r>
      <w:r>
        <w:rPr>
          <w:rFonts w:hint="eastAsia" w:ascii="宋体"/>
          <w:kern w:val="0"/>
          <w:szCs w:val="21"/>
        </w:rPr>
        <w:t xml:space="preserve"> 项目资格审查材料、比选函</w:t>
      </w:r>
      <w:r>
        <w:rPr>
          <w:rFonts w:hint="eastAsia" w:ascii="宋体" w:cs="MingLiU"/>
          <w:kern w:val="0"/>
          <w:szCs w:val="21"/>
        </w:rPr>
        <w:t>、签订合同和处理有关事宜，</w:t>
      </w:r>
      <w:r>
        <w:rPr>
          <w:rFonts w:hint="eastAsia" w:ascii="宋体"/>
          <w:kern w:val="0"/>
          <w:szCs w:val="21"/>
        </w:rPr>
        <w:t xml:space="preserve"> </w:t>
      </w:r>
      <w:r>
        <w:rPr>
          <w:rFonts w:hint="eastAsia" w:asci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kern w:val="0"/>
          <w:szCs w:val="21"/>
        </w:rPr>
      </w:pPr>
      <w:r>
        <w:rPr>
          <w:rFonts w:hint="eastAsia" w:ascii="宋体" w:cs="MingLiU"/>
          <w:kern w:val="0"/>
          <w:szCs w:val="21"/>
        </w:rPr>
        <w:t>委托</w:t>
      </w:r>
      <w:r>
        <w:rPr>
          <w:rFonts w:hint="eastAsia" w:ascii="宋体" w:cs="MingLiU"/>
          <w:spacing w:val="-1"/>
          <w:kern w:val="0"/>
          <w:szCs w:val="21"/>
        </w:rPr>
        <w:t>期</w:t>
      </w:r>
      <w:r>
        <w:rPr>
          <w:rFonts w:hint="eastAsia" w:ascii="宋体" w:cs="MingLiU"/>
          <w:kern w:val="0"/>
          <w:szCs w:val="21"/>
        </w:rPr>
        <w:t>限：</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w:t>
      </w:r>
      <w:r>
        <w:rPr>
          <w:rFonts w:hint="eastAsia" w:asci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cs="MingLiU"/>
          <w:kern w:val="0"/>
          <w:szCs w:val="21"/>
        </w:rPr>
      </w:pPr>
      <w:r>
        <w:rPr>
          <w:rFonts w:hint="eastAsia" w:ascii="宋体" w:cs="MingLiU"/>
          <w:kern w:val="0"/>
          <w:szCs w:val="21"/>
        </w:rPr>
        <w:t>代理人无转委托权。</w:t>
      </w:r>
    </w:p>
    <w:p>
      <w:pPr>
        <w:autoSpaceDE w:val="0"/>
        <w:autoSpaceDN w:val="0"/>
        <w:adjustRightInd w:val="0"/>
        <w:snapToGrid w:val="0"/>
        <w:spacing w:line="360" w:lineRule="auto"/>
        <w:jc w:val="left"/>
        <w:rPr>
          <w:rFonts w:hint="eastAsia" w:ascii="宋体" w:cs="MingLiU"/>
          <w:kern w:val="0"/>
          <w:sz w:val="20"/>
          <w:szCs w:val="20"/>
        </w:rPr>
      </w:pPr>
    </w:p>
    <w:p>
      <w:pPr>
        <w:tabs>
          <w:tab w:val="left" w:pos="4200"/>
          <w:tab w:val="left" w:pos="4620"/>
        </w:tabs>
        <w:autoSpaceDE w:val="0"/>
        <w:autoSpaceDN w:val="0"/>
        <w:adjustRightInd w:val="0"/>
        <w:snapToGrid w:val="0"/>
        <w:spacing w:line="600" w:lineRule="exact"/>
        <w:ind w:firstLine="1694"/>
        <w:jc w:val="left"/>
        <w:rPr>
          <w:rFonts w:hint="eastAsia" w:ascii="宋体"/>
          <w:kern w:val="0"/>
          <w:szCs w:val="21"/>
        </w:rPr>
      </w:pPr>
      <w:r>
        <w:rPr>
          <w:rFonts w:hint="eastAsia" w:ascii="宋体" w:cs="MingLiU"/>
          <w:kern w:val="0"/>
          <w:szCs w:val="21"/>
        </w:rPr>
        <w:t>投  标  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kern w:val="0"/>
          <w:szCs w:val="21"/>
          <w:u w:val="single"/>
        </w:rPr>
        <w:t xml:space="preserve">    </w:t>
      </w:r>
      <w:r>
        <w:rPr>
          <w:rFonts w:hint="eastAsia" w:ascii="宋体" w:cs="MingLiU"/>
          <w:kern w:val="0"/>
          <w:szCs w:val="21"/>
        </w:rPr>
        <w:t>（</w:t>
      </w:r>
      <w:r>
        <w:rPr>
          <w:rFonts w:hint="eastAsia" w:ascii="宋体" w:cs="MingLiU"/>
          <w:spacing w:val="-1"/>
          <w:kern w:val="0"/>
          <w:szCs w:val="21"/>
        </w:rPr>
        <w:t>盖</w:t>
      </w:r>
      <w:r>
        <w:rPr>
          <w:rFonts w:hint="eastAsia" w:ascii="宋体" w:cs="MingLiU"/>
          <w:kern w:val="0"/>
          <w:szCs w:val="21"/>
        </w:rPr>
        <w:t>单位章）</w:t>
      </w:r>
      <w:r>
        <w:rPr>
          <w:rFonts w:hint="eastAsia" w:ascii="宋体"/>
          <w:kern w:val="0"/>
          <w:szCs w:val="21"/>
        </w:rPr>
        <w:t xml:space="preserve"> </w:t>
      </w:r>
    </w:p>
    <w:p>
      <w:pPr>
        <w:tabs>
          <w:tab w:val="left" w:pos="6300"/>
        </w:tabs>
        <w:autoSpaceDE w:val="0"/>
        <w:autoSpaceDN w:val="0"/>
        <w:adjustRightInd w:val="0"/>
        <w:snapToGrid w:val="0"/>
        <w:spacing w:line="600" w:lineRule="exact"/>
        <w:ind w:firstLine="1680"/>
        <w:jc w:val="left"/>
        <w:rPr>
          <w:rFonts w:hint="eastAsia" w:ascii="宋体" w:cs="MingLiU"/>
          <w:kern w:val="0"/>
          <w:szCs w:val="21"/>
        </w:rPr>
      </w:pPr>
      <w:r>
        <w:rPr>
          <w:rFonts w:hint="eastAsia" w:ascii="宋体" w:cs="MingLiU"/>
          <w:kern w:val="0"/>
          <w:szCs w:val="21"/>
        </w:rPr>
        <w:t>法定代表人：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kern w:val="0"/>
          <w:szCs w:val="21"/>
          <w:u w:val="single"/>
        </w:rPr>
        <w:tab/>
      </w:r>
      <w:r>
        <w:rPr>
          <w:rFonts w:hint="eastAsia" w:ascii="宋体" w:cs="MingLiU"/>
          <w:kern w:val="0"/>
          <w:szCs w:val="21"/>
        </w:rPr>
        <w:t>（签字或盖章）</w:t>
      </w:r>
    </w:p>
    <w:p>
      <w:pPr>
        <w:tabs>
          <w:tab w:val="left" w:pos="6720"/>
        </w:tabs>
        <w:autoSpaceDE w:val="0"/>
        <w:autoSpaceDN w:val="0"/>
        <w:adjustRightInd w:val="0"/>
        <w:snapToGrid w:val="0"/>
        <w:spacing w:line="600" w:lineRule="exact"/>
        <w:ind w:firstLine="1680"/>
        <w:jc w:val="left"/>
        <w:rPr>
          <w:rFonts w:hint="eastAsia" w:ascii="宋体" w:cs="MingLiU"/>
          <w:kern w:val="0"/>
          <w:szCs w:val="21"/>
        </w:rPr>
      </w:pPr>
      <w:r>
        <w:rPr>
          <w:rFonts w:hint="eastAsia" w:ascii="宋体" w:cs="MingLiU"/>
          <w:kern w:val="0"/>
          <w:szCs w:val="21"/>
        </w:rPr>
        <w:t>委托代理人：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（签</w:t>
      </w:r>
      <w:r>
        <w:rPr>
          <w:rFonts w:hint="eastAsia" w:ascii="宋体" w:cs="MingLiU"/>
          <w:spacing w:val="-1"/>
          <w:kern w:val="0"/>
          <w:szCs w:val="21"/>
        </w:rPr>
        <w:t>字</w:t>
      </w:r>
      <w:r>
        <w:rPr>
          <w:rFonts w:hint="eastAsia" w:ascii="宋体" w:cs="MingLiU"/>
          <w:kern w:val="0"/>
          <w:szCs w:val="21"/>
        </w:rPr>
        <w:t>）</w:t>
      </w:r>
    </w:p>
    <w:p>
      <w:pPr>
        <w:tabs>
          <w:tab w:val="left" w:pos="6825"/>
        </w:tabs>
        <w:autoSpaceDE w:val="0"/>
        <w:autoSpaceDN w:val="0"/>
        <w:adjustRightInd w:val="0"/>
        <w:snapToGrid w:val="0"/>
        <w:spacing w:line="600" w:lineRule="exact"/>
        <w:ind w:firstLine="1680"/>
        <w:jc w:val="left"/>
        <w:rPr>
          <w:rFonts w:hint="eastAsia" w:ascii="宋体"/>
          <w:kern w:val="0"/>
          <w:szCs w:val="21"/>
          <w:u w:val="single"/>
        </w:rPr>
      </w:pPr>
      <w:r>
        <w:rPr>
          <w:rFonts w:hint="eastAsia" w:ascii="宋体" w:cs="MingLiU"/>
          <w:kern w:val="0"/>
          <w:szCs w:val="21"/>
        </w:rPr>
        <w:t>身份证号码：</w:t>
      </w:r>
      <w:r>
        <w:rPr>
          <w:rFonts w:hint="eastAsia" w:ascii="宋体" w:cs="MingLiU"/>
          <w:w w:val="200"/>
          <w:kern w:val="0"/>
          <w:szCs w:val="21"/>
          <w:u w:val="single"/>
        </w:rPr>
        <w:t xml:space="preserve"> </w:t>
      </w:r>
      <w:r>
        <w:rPr>
          <w:rFonts w:hint="eastAsia" w:asci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cs="MingLiU"/>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cs="MingLiU"/>
          <w:kern w:val="0"/>
          <w:szCs w:val="21"/>
        </w:rPr>
      </w:pP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年</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月</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日</w:t>
      </w:r>
    </w:p>
    <w:p>
      <w:pPr>
        <w:autoSpaceDE w:val="0"/>
        <w:autoSpaceDN w:val="0"/>
        <w:adjustRightInd w:val="0"/>
        <w:snapToGrid w:val="0"/>
        <w:spacing w:line="360" w:lineRule="auto"/>
        <w:jc w:val="left"/>
        <w:rPr>
          <w:rFonts w:hint="eastAsia" w:ascii="宋体"/>
          <w:kern w:val="0"/>
        </w:rPr>
      </w:pPr>
    </w:p>
    <w:p>
      <w:pPr>
        <w:autoSpaceDE w:val="0"/>
        <w:autoSpaceDN w:val="0"/>
        <w:adjustRightInd w:val="0"/>
        <w:snapToGrid w:val="0"/>
        <w:spacing w:line="360" w:lineRule="auto"/>
        <w:jc w:val="left"/>
        <w:rPr>
          <w:rFonts w:hint="eastAsia" w:ascii="宋体"/>
          <w:kern w:val="0"/>
        </w:rPr>
      </w:pPr>
    </w:p>
    <w:p>
      <w:pPr>
        <w:autoSpaceDE w:val="0"/>
        <w:autoSpaceDN w:val="0"/>
        <w:adjustRightInd w:val="0"/>
        <w:snapToGrid w:val="0"/>
        <w:spacing w:line="360" w:lineRule="auto"/>
        <w:jc w:val="left"/>
        <w:rPr>
          <w:rFonts w:hint="eastAsia" w:ascii="宋体"/>
          <w:kern w:val="0"/>
        </w:rPr>
      </w:pPr>
      <w:r>
        <w:rPr>
          <w:rFonts w:hint="eastAsia"/>
        </w:rPr>
        <mc:AlternateContent>
          <mc:Choice Requires="wps">
            <w:drawing>
              <wp:anchor distT="0" distB="0" distL="114300" distR="114300" simplePos="0" relativeHeight="251658240" behindDoc="0" locked="0" layoutInCell="0" allowOverlap="1">
                <wp:simplePos x="0" y="0"/>
                <wp:positionH relativeFrom="column">
                  <wp:posOffset>-64770</wp:posOffset>
                </wp:positionH>
                <wp:positionV relativeFrom="paragraph">
                  <wp:posOffset>236220</wp:posOffset>
                </wp:positionV>
                <wp:extent cx="286512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512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pt;margin-top:18.6pt;height:0pt;width:225.6pt;z-index:251658240;mso-width-relative:page;mso-height-relative:page;" filled="f" stroked="t" coordsize="21600,21600" o:allowincell="f" o:gfxdata="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L48LX2QAAAAkBAAAP&#10;AAAAAAAAAAEAIAAAACIAAABkcnMvZG93bnJldi54bWxQSwECFAAUAAAACACHTuJAfTuMut4BAACk&#10;AwAADgAAAAAAAAABACAAAAAoAQAAZHJzL2Uyb0RvYy54bWxQSwUGAAAAAAYABgBZAQAAeAUAAAAA&#10;">
                <v:fill on="f" focussize="0,0"/>
                <v:stroke weight="0.25pt" color="#000000" joinstyle="round"/>
                <v:imagedata o:title=""/>
                <o:lock v:ext="edit" aspectratio="f"/>
              </v:line>
            </w:pict>
          </mc:Fallback>
        </mc:AlternateContent>
      </w:r>
    </w:p>
    <w:p>
      <w:pPr>
        <w:rPr>
          <w:rFonts w:hint="eastAsia" w:ascii="宋体" w:cs="MingLiU"/>
          <w:kern w:val="0"/>
          <w:szCs w:val="21"/>
        </w:rPr>
      </w:pPr>
      <w:r>
        <w:rPr>
          <w:rFonts w:hint="eastAsia" w:ascii="宋体" w:cs="MingLiU"/>
          <w:kern w:val="0"/>
          <w:szCs w:val="21"/>
        </w:rPr>
        <w:t>注：1、法定代表人参加投标活动并签署文件的不需要授权委托书。</w:t>
      </w: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rPr>
          <w:rFonts w:hint="eastAsia" w:asci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附件</w:t>
      </w:r>
      <w:r>
        <w:rPr>
          <w:rFonts w:hint="eastAsia" w:ascii="宋体" w:hAnsi="宋体" w:cs="MingLiU"/>
          <w:b/>
          <w:kern w:val="0"/>
          <w:sz w:val="28"/>
          <w:szCs w:val="28"/>
          <w:lang w:eastAsia="zh-CN"/>
        </w:rPr>
        <w:t>六</w:t>
      </w:r>
      <w:r>
        <w:rPr>
          <w:rFonts w:hint="eastAsia" w:ascii="宋体" w:hAnsi="宋体" w:cs="MingLiU"/>
          <w:b/>
          <w:kern w:val="0"/>
          <w:sz w:val="28"/>
          <w:szCs w:val="28"/>
        </w:rPr>
        <w:t>：承诺书</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654" w:firstLineChars="1300"/>
        <w:rPr>
          <w:rFonts w:hint="eastAsia" w:ascii="宋体" w:hAnsi="宋体" w:cs="MingLiU"/>
          <w:b/>
          <w:kern w:val="0"/>
          <w:sz w:val="28"/>
          <w:szCs w:val="28"/>
        </w:rPr>
      </w:pPr>
      <w:r>
        <w:rPr>
          <w:rFonts w:hint="eastAsia" w:ascii="宋体" w:hAnsi="宋体" w:cs="MingLiU"/>
          <w:b/>
          <w:kern w:val="0"/>
          <w:sz w:val="28"/>
          <w:szCs w:val="28"/>
        </w:rPr>
        <w:t>承诺书</w:t>
      </w:r>
    </w:p>
    <w:p>
      <w:pPr>
        <w:jc w:val="center"/>
        <w:rPr>
          <w:rFonts w:hint="eastAsia" w:ascii="仿宋_GB2312" w:eastAsia="仿宋_GB2312"/>
          <w:b/>
          <w:color w:val="000000"/>
          <w:sz w:val="28"/>
        </w:rPr>
      </w:pPr>
    </w:p>
    <w:p>
      <w:pPr>
        <w:spacing w:line="360" w:lineRule="auto"/>
        <w:rPr>
          <w:rFonts w:hint="eastAsia" w:ascii="仿宋_GB2312" w:eastAsia="仿宋_GB2312"/>
          <w:color w:val="000000"/>
          <w:sz w:val="28"/>
          <w:u w:val="single"/>
        </w:rPr>
      </w:pPr>
      <w:r>
        <w:rPr>
          <w:rFonts w:hint="eastAsia" w:ascii="仿宋_GB2312" w:eastAsia="仿宋_GB2312"/>
          <w:b/>
          <w:color w:val="000000"/>
          <w:sz w:val="28"/>
        </w:rPr>
        <w:t>致：</w:t>
      </w:r>
      <w:r>
        <w:rPr>
          <w:rFonts w:hint="eastAsia" w:ascii="仿宋_GB2312" w:eastAsia="仿宋_GB2312"/>
          <w:color w:val="000000"/>
          <w:sz w:val="28"/>
          <w:u w:val="single"/>
        </w:rPr>
        <w:t xml:space="preserve">    </w:t>
      </w:r>
      <w:r>
        <w:rPr>
          <w:rFonts w:hint="eastAsia" w:ascii="仿宋_GB2312" w:hAnsi="宋体" w:eastAsia="仿宋_GB2312" w:cs="MingLiU"/>
          <w:color w:val="000000"/>
          <w:kern w:val="0"/>
          <w:sz w:val="24"/>
          <w:u w:val="single"/>
        </w:rPr>
        <w:t xml:space="preserve">  （招标人名称）</w:t>
      </w:r>
      <w:r>
        <w:rPr>
          <w:rFonts w:hint="eastAsia" w:ascii="仿宋_GB2312" w:eastAsia="仿宋_GB2312"/>
          <w:color w:val="000000"/>
          <w:sz w:val="28"/>
          <w:u w:val="single"/>
        </w:rPr>
        <w:t xml:space="preserve">    </w:t>
      </w:r>
    </w:p>
    <w:p>
      <w:pPr>
        <w:spacing w:line="360" w:lineRule="auto"/>
        <w:rPr>
          <w:rFonts w:hint="eastAsia" w:ascii="仿宋_GB2312" w:eastAsia="仿宋_GB2312"/>
          <w:color w:val="000000"/>
          <w:sz w:val="28"/>
        </w:rPr>
      </w:pPr>
    </w:p>
    <w:p>
      <w:pPr>
        <w:spacing w:line="360" w:lineRule="auto"/>
        <w:ind w:left="280" w:hanging="280" w:hangingChars="100"/>
        <w:rPr>
          <w:rFonts w:hint="eastAsia" w:ascii="仿宋_GB2312" w:hAnsi="宋体" w:eastAsia="仿宋_GB2312" w:cs="MingLiU"/>
          <w:color w:val="000000"/>
          <w:kern w:val="0"/>
          <w:sz w:val="24"/>
        </w:rPr>
      </w:pPr>
      <w:r>
        <w:rPr>
          <w:rFonts w:hint="eastAsia" w:ascii="仿宋_GB2312" w:eastAsia="仿宋_GB2312"/>
          <w:color w:val="000000"/>
          <w:sz w:val="28"/>
        </w:rPr>
        <w:t xml:space="preserve">    </w:t>
      </w:r>
      <w:r>
        <w:rPr>
          <w:rFonts w:hint="eastAsia" w:ascii="仿宋_GB2312" w:hAnsi="宋体" w:eastAsia="仿宋_GB2312" w:cs="MingLiU"/>
          <w:color w:val="000000"/>
          <w:kern w:val="0"/>
          <w:sz w:val="24"/>
        </w:rPr>
        <w:t xml:space="preserve">  我单位参加</w:t>
      </w:r>
      <w:r>
        <w:rPr>
          <w:rFonts w:hint="eastAsia" w:ascii="仿宋_GB2312" w:eastAsia="仿宋_GB2312"/>
          <w:color w:val="000000"/>
          <w:sz w:val="28"/>
          <w:u w:val="single"/>
        </w:rPr>
        <w:t xml:space="preserve">               </w:t>
      </w:r>
      <w:r>
        <w:rPr>
          <w:rFonts w:hint="eastAsia" w:ascii="仿宋_GB2312" w:hAnsi="宋体" w:eastAsia="仿宋_GB2312" w:cs="MingLiU"/>
          <w:color w:val="000000"/>
          <w:kern w:val="0"/>
          <w:sz w:val="24"/>
        </w:rPr>
        <w:t>项目的投标，完全阅读并接受招标文件要求，我司郑重承诺：</w:t>
      </w:r>
    </w:p>
    <w:p>
      <w:pPr>
        <w:spacing w:line="360" w:lineRule="auto"/>
        <w:ind w:left="239" w:leftChars="114" w:firstLine="600" w:firstLineChars="250"/>
        <w:rPr>
          <w:rFonts w:hint="eastAsia" w:ascii="仿宋_GB2312" w:hAnsi="宋体" w:eastAsia="仿宋_GB2312" w:cs="MingLiU"/>
          <w:color w:val="000000"/>
          <w:kern w:val="0"/>
          <w:sz w:val="24"/>
          <w:lang w:val="en-US" w:eastAsia="zh-CN"/>
        </w:rPr>
      </w:pPr>
      <w:r>
        <w:rPr>
          <w:rFonts w:hint="eastAsia" w:ascii="仿宋_GB2312" w:hAnsi="宋体" w:eastAsia="仿宋_GB2312" w:cs="MingLiU"/>
          <w:color w:val="000000"/>
          <w:kern w:val="0"/>
          <w:sz w:val="24"/>
          <w:lang w:val="en-US" w:eastAsia="zh-CN"/>
        </w:rPr>
        <w:t>若因业主调整建设时序、工作内容等原因减少工程量或取消项目的实施</w:t>
      </w:r>
    </w:p>
    <w:p>
      <w:pPr>
        <w:spacing w:line="360" w:lineRule="auto"/>
        <w:rPr>
          <w:rFonts w:hint="eastAsia" w:ascii="仿宋_GB2312" w:hAnsi="宋体" w:eastAsia="仿宋_GB2312" w:cs="MingLiU"/>
          <w:color w:val="000000"/>
          <w:kern w:val="0"/>
          <w:sz w:val="24"/>
          <w:lang w:val="en-US" w:eastAsia="zh-CN"/>
        </w:rPr>
      </w:pPr>
      <w:r>
        <w:rPr>
          <w:rFonts w:hint="eastAsia" w:ascii="仿宋_GB2312" w:hAnsi="宋体" w:eastAsia="仿宋_GB2312" w:cs="MingLiU"/>
          <w:color w:val="000000"/>
          <w:kern w:val="0"/>
          <w:sz w:val="24"/>
          <w:lang w:val="en-US" w:eastAsia="zh-CN"/>
        </w:rPr>
        <w:t>不得追究招标人任何法律、经济及</w:t>
      </w:r>
      <w:r>
        <w:rPr>
          <w:rFonts w:hint="eastAsia" w:ascii="仿宋_GB2312" w:hAnsi="宋体" w:eastAsia="仿宋_GB2312" w:cs="MingLiU"/>
          <w:color w:val="000000"/>
          <w:kern w:val="0"/>
          <w:sz w:val="24"/>
        </w:rPr>
        <w:t>其他责任</w:t>
      </w:r>
      <w:r>
        <w:rPr>
          <w:rFonts w:hint="eastAsia" w:ascii="仿宋_GB2312" w:hAnsi="宋体" w:eastAsia="仿宋_GB2312" w:cs="MingLiU"/>
          <w:color w:val="000000"/>
          <w:kern w:val="0"/>
          <w:sz w:val="24"/>
          <w:lang w:val="en-US" w:eastAsia="zh-CN"/>
        </w:rPr>
        <w:t>。</w:t>
      </w:r>
    </w:p>
    <w:p>
      <w:pPr>
        <w:spacing w:line="360" w:lineRule="auto"/>
        <w:rPr>
          <w:rFonts w:hint="eastAsia" w:ascii="仿宋_GB2312" w:eastAsia="仿宋_GB2312"/>
          <w:color w:val="000000"/>
          <w:sz w:val="28"/>
        </w:rPr>
      </w:pPr>
    </w:p>
    <w:p>
      <w:pPr>
        <w:spacing w:line="360" w:lineRule="auto"/>
        <w:rPr>
          <w:rFonts w:hint="eastAsia" w:ascii="仿宋_GB2312" w:hAnsi="宋体" w:eastAsia="仿宋_GB2312" w:cs="MingLiU"/>
          <w:color w:val="000000"/>
          <w:kern w:val="0"/>
          <w:sz w:val="24"/>
        </w:rPr>
      </w:pPr>
      <w:r>
        <w:rPr>
          <w:rFonts w:hint="eastAsia" w:ascii="仿宋_GB2312" w:eastAsia="仿宋_GB2312"/>
          <w:color w:val="000000"/>
          <w:sz w:val="28"/>
        </w:rPr>
        <w:t xml:space="preserve">    </w:t>
      </w:r>
      <w:r>
        <w:rPr>
          <w:rFonts w:hint="eastAsia" w:ascii="仿宋_GB2312" w:hAnsi="宋体" w:eastAsia="仿宋_GB2312" w:cs="MingLiU"/>
          <w:color w:val="000000"/>
          <w:kern w:val="0"/>
          <w:sz w:val="24"/>
        </w:rPr>
        <w:t>投标单位（公章）</w:t>
      </w:r>
    </w:p>
    <w:p>
      <w:pPr>
        <w:spacing w:line="360" w:lineRule="auto"/>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w:t>
      </w:r>
    </w:p>
    <w:p>
      <w:pPr>
        <w:spacing w:line="360" w:lineRule="auto"/>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法定代表人（签章）</w:t>
      </w:r>
    </w:p>
    <w:p>
      <w:pPr>
        <w:spacing w:line="360" w:lineRule="auto"/>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w:t>
      </w:r>
    </w:p>
    <w:p>
      <w:pPr>
        <w:spacing w:line="360" w:lineRule="auto"/>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单位地址：</w:t>
      </w:r>
    </w:p>
    <w:p>
      <w:pPr>
        <w:spacing w:line="360" w:lineRule="auto"/>
        <w:rPr>
          <w:rFonts w:hint="eastAsia" w:ascii="仿宋_GB2312" w:hAnsi="宋体" w:eastAsia="仿宋_GB2312" w:cs="MingLiU"/>
          <w:color w:val="000000"/>
          <w:kern w:val="0"/>
          <w:sz w:val="24"/>
        </w:rPr>
      </w:pPr>
    </w:p>
    <w:p>
      <w:pPr>
        <w:spacing w:line="360" w:lineRule="auto"/>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邮政编码：</w:t>
      </w:r>
    </w:p>
    <w:p>
      <w:pPr>
        <w:spacing w:line="360" w:lineRule="auto"/>
        <w:rPr>
          <w:rFonts w:hint="eastAsia" w:ascii="仿宋_GB2312" w:hAnsi="宋体" w:eastAsia="仿宋_GB2312" w:cs="MingLiU"/>
          <w:color w:val="000000"/>
          <w:kern w:val="0"/>
          <w:sz w:val="24"/>
        </w:rPr>
      </w:pPr>
    </w:p>
    <w:p>
      <w:pPr>
        <w:spacing w:line="360" w:lineRule="auto"/>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电话：</w:t>
      </w:r>
    </w:p>
    <w:p>
      <w:pPr>
        <w:spacing w:line="360" w:lineRule="auto"/>
        <w:rPr>
          <w:rFonts w:hint="eastAsia" w:ascii="仿宋_GB2312" w:hAnsi="宋体" w:eastAsia="仿宋_GB2312" w:cs="MingLiU"/>
          <w:color w:val="000000"/>
          <w:kern w:val="0"/>
          <w:sz w:val="24"/>
        </w:rPr>
      </w:pPr>
    </w:p>
    <w:p>
      <w:pPr>
        <w:spacing w:line="360" w:lineRule="auto"/>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传真：</w:t>
      </w:r>
    </w:p>
    <w:p>
      <w:pPr>
        <w:spacing w:line="360" w:lineRule="auto"/>
        <w:rPr>
          <w:rFonts w:hint="eastAsia" w:ascii="仿宋_GB2312" w:hAnsi="宋体" w:eastAsia="仿宋_GB2312" w:cs="MingLiU"/>
          <w:color w:val="000000"/>
          <w:kern w:val="0"/>
          <w:sz w:val="24"/>
        </w:rPr>
      </w:pPr>
    </w:p>
    <w:p>
      <w:pPr>
        <w:spacing w:line="360" w:lineRule="auto"/>
        <w:rPr>
          <w:rFonts w:hint="eastAsia" w:ascii="仿宋_GB2312" w:hAnsi="宋体" w:eastAsia="仿宋_GB2312" w:cs="MingLiU"/>
          <w:color w:val="000000"/>
          <w:kern w:val="0"/>
          <w:sz w:val="24"/>
        </w:rPr>
      </w:pPr>
    </w:p>
    <w:p>
      <w:pPr>
        <w:spacing w:line="360" w:lineRule="auto"/>
        <w:ind w:firstLine="5040" w:firstLineChars="2100"/>
        <w:rPr>
          <w:rFonts w:hint="eastAsia" w:ascii="仿宋_GB2312" w:hAnsi="宋体" w:eastAsia="仿宋_GB2312" w:cs="MingLiU"/>
          <w:color w:val="000000"/>
          <w:kern w:val="0"/>
          <w:sz w:val="24"/>
        </w:rPr>
      </w:pPr>
      <w:r>
        <w:rPr>
          <w:rFonts w:hint="eastAsia" w:ascii="仿宋_GB2312" w:hAnsi="宋体" w:eastAsia="仿宋_GB2312" w:cs="MingLiU"/>
          <w:color w:val="000000"/>
          <w:kern w:val="0"/>
          <w:sz w:val="24"/>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590" w:right="1236" w:bottom="59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360"/>
        </w:tabs>
        <w:ind w:left="360" w:hanging="36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239E7"/>
    <w:rsid w:val="002348EA"/>
    <w:rsid w:val="01873D00"/>
    <w:rsid w:val="03813B24"/>
    <w:rsid w:val="08523290"/>
    <w:rsid w:val="091853DB"/>
    <w:rsid w:val="0AE61475"/>
    <w:rsid w:val="0DD87920"/>
    <w:rsid w:val="11AF2975"/>
    <w:rsid w:val="12805819"/>
    <w:rsid w:val="173B3935"/>
    <w:rsid w:val="187E5F76"/>
    <w:rsid w:val="19D878E6"/>
    <w:rsid w:val="1A370010"/>
    <w:rsid w:val="1A686259"/>
    <w:rsid w:val="1C006F07"/>
    <w:rsid w:val="1C5931FA"/>
    <w:rsid w:val="1E707D0D"/>
    <w:rsid w:val="215C3997"/>
    <w:rsid w:val="220A3B23"/>
    <w:rsid w:val="24456DDC"/>
    <w:rsid w:val="24651872"/>
    <w:rsid w:val="24937D41"/>
    <w:rsid w:val="26872BD3"/>
    <w:rsid w:val="26A67F1B"/>
    <w:rsid w:val="271A0FDD"/>
    <w:rsid w:val="2AFA5C41"/>
    <w:rsid w:val="2BD320B7"/>
    <w:rsid w:val="2DE030F2"/>
    <w:rsid w:val="2E405D66"/>
    <w:rsid w:val="2E461916"/>
    <w:rsid w:val="32881FFA"/>
    <w:rsid w:val="339E2FF1"/>
    <w:rsid w:val="3408251C"/>
    <w:rsid w:val="37F6700E"/>
    <w:rsid w:val="394239E7"/>
    <w:rsid w:val="39F17152"/>
    <w:rsid w:val="3E695CCE"/>
    <w:rsid w:val="3F010592"/>
    <w:rsid w:val="42037D94"/>
    <w:rsid w:val="43A24BB6"/>
    <w:rsid w:val="43BF32C0"/>
    <w:rsid w:val="444016DC"/>
    <w:rsid w:val="47851C9B"/>
    <w:rsid w:val="4973396B"/>
    <w:rsid w:val="4D5951A3"/>
    <w:rsid w:val="4DD517E1"/>
    <w:rsid w:val="4E524B00"/>
    <w:rsid w:val="4F7B7161"/>
    <w:rsid w:val="51C87CC2"/>
    <w:rsid w:val="5258437E"/>
    <w:rsid w:val="53EA3AD6"/>
    <w:rsid w:val="544003A0"/>
    <w:rsid w:val="54AD7541"/>
    <w:rsid w:val="55772F91"/>
    <w:rsid w:val="582A448F"/>
    <w:rsid w:val="59B27E52"/>
    <w:rsid w:val="5A8C0426"/>
    <w:rsid w:val="5BA13C14"/>
    <w:rsid w:val="606127BE"/>
    <w:rsid w:val="60F8277D"/>
    <w:rsid w:val="61373133"/>
    <w:rsid w:val="613D72A2"/>
    <w:rsid w:val="63B3231D"/>
    <w:rsid w:val="65032F30"/>
    <w:rsid w:val="653C1E16"/>
    <w:rsid w:val="65C13D37"/>
    <w:rsid w:val="68D0752C"/>
    <w:rsid w:val="694F5643"/>
    <w:rsid w:val="695A5CB9"/>
    <w:rsid w:val="6A204095"/>
    <w:rsid w:val="6B3B25F4"/>
    <w:rsid w:val="6D48195F"/>
    <w:rsid w:val="6F501832"/>
    <w:rsid w:val="6FD52085"/>
    <w:rsid w:val="737B3EEF"/>
    <w:rsid w:val="745C5249"/>
    <w:rsid w:val="75713358"/>
    <w:rsid w:val="75D44087"/>
    <w:rsid w:val="76AE5BE9"/>
    <w:rsid w:val="77FD06C2"/>
    <w:rsid w:val="7B207C5B"/>
    <w:rsid w:val="7C046C08"/>
    <w:rsid w:val="7C487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2017-05-04T08:59:00Z</dcterms:created>
  <dc:creator>Administrator</dc:creator>
  <cp:lastModifiedBy>PC-GLWL</cp:lastModifiedBy>
  <cp:lastPrinted>2018-09-15T10:10:00Z</cp:lastPrinted>
  <dcterms:modified xsi:type="dcterms:W3CDTF">2018-09-26T06:47:17Z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